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7E86" w14:textId="77777777" w:rsidR="00F44738" w:rsidRDefault="00F44738" w:rsidP="00F44738">
      <w:pPr>
        <w:rPr>
          <w:sz w:val="30"/>
          <w:szCs w:val="30"/>
        </w:rPr>
      </w:pPr>
    </w:p>
    <w:p w14:paraId="5C3E9486" w14:textId="77777777" w:rsidR="00F44738" w:rsidRDefault="00F44738" w:rsidP="00F44738">
      <w:pPr>
        <w:rPr>
          <w:sz w:val="30"/>
          <w:szCs w:val="30"/>
        </w:rPr>
      </w:pPr>
    </w:p>
    <w:p w14:paraId="67D4BB35" w14:textId="77777777" w:rsidR="00F44738" w:rsidRDefault="00F44738" w:rsidP="00F44738">
      <w:pPr>
        <w:rPr>
          <w:sz w:val="30"/>
          <w:szCs w:val="30"/>
        </w:rPr>
      </w:pPr>
    </w:p>
    <w:p w14:paraId="671EDAFC" w14:textId="77777777" w:rsidR="00F44738" w:rsidRDefault="00F44738" w:rsidP="00F44738">
      <w:pPr>
        <w:rPr>
          <w:sz w:val="30"/>
          <w:szCs w:val="30"/>
        </w:rPr>
      </w:pPr>
    </w:p>
    <w:p w14:paraId="25C3E39E" w14:textId="77777777" w:rsidR="00F44738" w:rsidRDefault="00F44738" w:rsidP="00F44738">
      <w:pPr>
        <w:rPr>
          <w:sz w:val="30"/>
          <w:szCs w:val="30"/>
        </w:rPr>
      </w:pPr>
    </w:p>
    <w:p w14:paraId="66FFF7B7" w14:textId="77777777" w:rsidR="00F44738" w:rsidRDefault="00F44738" w:rsidP="00F44738"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14:paraId="04CF2716" w14:textId="77777777" w:rsidR="00F44738" w:rsidRDefault="00F44738" w:rsidP="00F44738"/>
    <w:p w14:paraId="070A66AC" w14:textId="77777777" w:rsidR="001D4A72" w:rsidRPr="001D4A72" w:rsidRDefault="001D4A72" w:rsidP="001D4A72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</w:pPr>
      <w:r w:rsidRPr="001D4A72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>S P R A W O Z D A N I E</w:t>
      </w:r>
    </w:p>
    <w:p w14:paraId="35118BB5" w14:textId="6113E800" w:rsidR="001D4A72" w:rsidRPr="001D4A72" w:rsidRDefault="001D4A72" w:rsidP="001D4A72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</w:pPr>
      <w:r w:rsidRPr="001D4A72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>z działalności Gminnego Ośrodka Pomocy Społecznej w</w:t>
      </w: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> </w:t>
      </w:r>
      <w:r w:rsidRPr="001D4A72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>Raniżowie</w:t>
      </w:r>
    </w:p>
    <w:p w14:paraId="7D297392" w14:textId="5E53F024" w:rsidR="001D4A72" w:rsidRPr="001D4A72" w:rsidRDefault="001D4A72" w:rsidP="001D4A72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</w:pPr>
      <w:r w:rsidRPr="001D4A72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>z wykonania zadań własnych i zleconych za 202</w:t>
      </w:r>
      <w:r w:rsidR="000A72F2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>4</w:t>
      </w:r>
      <w:r w:rsidRPr="001D4A72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pl-PL" w:bidi="ar-SA"/>
        </w:rPr>
        <w:t xml:space="preserve"> r.</w:t>
      </w:r>
    </w:p>
    <w:p w14:paraId="1A1B3749" w14:textId="77777777" w:rsidR="00F44738" w:rsidRPr="001D4A72" w:rsidRDefault="00F44738" w:rsidP="00F44738">
      <w:pPr>
        <w:rPr>
          <w:sz w:val="36"/>
          <w:szCs w:val="36"/>
        </w:rPr>
      </w:pPr>
    </w:p>
    <w:p w14:paraId="1A0724DE" w14:textId="77777777" w:rsidR="00F44738" w:rsidRDefault="00F44738" w:rsidP="00F44738">
      <w:pPr>
        <w:pStyle w:val="Nagwek1"/>
        <w:jc w:val="center"/>
        <w:rPr>
          <w:b/>
        </w:rPr>
      </w:pPr>
    </w:p>
    <w:p w14:paraId="1F1E1A83" w14:textId="77777777" w:rsidR="00F44738" w:rsidRDefault="00F44738" w:rsidP="00F44738">
      <w:pPr>
        <w:pStyle w:val="Nagwek1"/>
        <w:jc w:val="center"/>
        <w:rPr>
          <w:b/>
        </w:rPr>
      </w:pPr>
    </w:p>
    <w:p w14:paraId="60EBE077" w14:textId="77777777" w:rsidR="00F44738" w:rsidRDefault="00F44738" w:rsidP="00F44738">
      <w:pPr>
        <w:jc w:val="center"/>
        <w:rPr>
          <w:b/>
        </w:rPr>
      </w:pPr>
    </w:p>
    <w:p w14:paraId="540F1D01" w14:textId="77777777" w:rsidR="00F44738" w:rsidRDefault="00F44738" w:rsidP="00F44738">
      <w:pPr>
        <w:jc w:val="center"/>
        <w:rPr>
          <w:b/>
        </w:rPr>
      </w:pPr>
    </w:p>
    <w:p w14:paraId="62D89F28" w14:textId="77777777" w:rsidR="00F44738" w:rsidRDefault="00F44738" w:rsidP="00F44738">
      <w:pPr>
        <w:jc w:val="center"/>
        <w:rPr>
          <w:b/>
        </w:rPr>
      </w:pPr>
    </w:p>
    <w:p w14:paraId="2B5E9BAC" w14:textId="77777777" w:rsidR="00F44738" w:rsidRDefault="00F44738" w:rsidP="00F44738">
      <w:pPr>
        <w:jc w:val="center"/>
        <w:rPr>
          <w:b/>
        </w:rPr>
      </w:pPr>
    </w:p>
    <w:p w14:paraId="6786DCAA" w14:textId="77777777" w:rsidR="00F44738" w:rsidRDefault="00F44738" w:rsidP="00F44738">
      <w:pPr>
        <w:jc w:val="center"/>
        <w:rPr>
          <w:b/>
        </w:rPr>
      </w:pPr>
    </w:p>
    <w:p w14:paraId="3BCC5507" w14:textId="77777777" w:rsidR="00F44738" w:rsidRDefault="00F44738" w:rsidP="00F44738">
      <w:pPr>
        <w:jc w:val="center"/>
        <w:rPr>
          <w:b/>
        </w:rPr>
      </w:pPr>
    </w:p>
    <w:p w14:paraId="28E6BD45" w14:textId="77777777" w:rsidR="00F44738" w:rsidRDefault="00F44738" w:rsidP="00F44738">
      <w:pPr>
        <w:rPr>
          <w:szCs w:val="17"/>
        </w:rPr>
      </w:pPr>
    </w:p>
    <w:p w14:paraId="36F7BDBC" w14:textId="77777777" w:rsidR="00F44738" w:rsidRDefault="00F44738" w:rsidP="00F44738">
      <w:pPr>
        <w:rPr>
          <w:szCs w:val="17"/>
        </w:rPr>
      </w:pPr>
    </w:p>
    <w:p w14:paraId="59369B94" w14:textId="77777777" w:rsidR="00F44738" w:rsidRDefault="00F44738" w:rsidP="00F44738">
      <w:pPr>
        <w:rPr>
          <w:szCs w:val="17"/>
        </w:rPr>
      </w:pPr>
    </w:p>
    <w:p w14:paraId="1EFB6525" w14:textId="77777777" w:rsidR="00F44738" w:rsidRDefault="00F44738" w:rsidP="00F44738">
      <w:pPr>
        <w:rPr>
          <w:szCs w:val="17"/>
        </w:rPr>
      </w:pPr>
    </w:p>
    <w:p w14:paraId="7254CBF6" w14:textId="3A43998E" w:rsidR="00F44738" w:rsidRDefault="00F44738" w:rsidP="00F44738">
      <w:pPr>
        <w:rPr>
          <w:szCs w:val="17"/>
        </w:rPr>
      </w:pPr>
    </w:p>
    <w:p w14:paraId="4E66BD9E" w14:textId="568538DA" w:rsidR="001D4A72" w:rsidRDefault="001D4A72" w:rsidP="00F44738">
      <w:pPr>
        <w:rPr>
          <w:szCs w:val="17"/>
        </w:rPr>
      </w:pPr>
    </w:p>
    <w:p w14:paraId="4FE2F6F5" w14:textId="51290732" w:rsidR="001D4A72" w:rsidRDefault="001D4A72" w:rsidP="00F44738">
      <w:pPr>
        <w:rPr>
          <w:szCs w:val="17"/>
        </w:rPr>
      </w:pPr>
    </w:p>
    <w:p w14:paraId="2E05DC1C" w14:textId="31D9FAEF" w:rsidR="001D4A72" w:rsidRDefault="001D4A72" w:rsidP="00F44738">
      <w:pPr>
        <w:rPr>
          <w:szCs w:val="17"/>
        </w:rPr>
      </w:pPr>
    </w:p>
    <w:p w14:paraId="127C77B9" w14:textId="4C099FF7" w:rsidR="001D4A72" w:rsidRDefault="001D4A72" w:rsidP="00F44738">
      <w:pPr>
        <w:rPr>
          <w:szCs w:val="17"/>
        </w:rPr>
      </w:pPr>
    </w:p>
    <w:p w14:paraId="284AA392" w14:textId="5271CD89" w:rsidR="001D4A72" w:rsidRDefault="001D4A72" w:rsidP="00F44738">
      <w:pPr>
        <w:rPr>
          <w:szCs w:val="17"/>
        </w:rPr>
      </w:pPr>
    </w:p>
    <w:p w14:paraId="72E6F521" w14:textId="2156F691" w:rsidR="001D4A72" w:rsidRDefault="001D4A72" w:rsidP="00F44738">
      <w:pPr>
        <w:rPr>
          <w:szCs w:val="17"/>
        </w:rPr>
      </w:pPr>
    </w:p>
    <w:p w14:paraId="203DCAA8" w14:textId="7D94486C" w:rsidR="001D4A72" w:rsidRDefault="001D4A72" w:rsidP="00F44738">
      <w:pPr>
        <w:rPr>
          <w:szCs w:val="17"/>
        </w:rPr>
      </w:pPr>
    </w:p>
    <w:p w14:paraId="3CAB5CAF" w14:textId="150F6C62" w:rsidR="001D4A72" w:rsidRDefault="001D4A72" w:rsidP="00F44738">
      <w:pPr>
        <w:rPr>
          <w:szCs w:val="17"/>
        </w:rPr>
      </w:pPr>
    </w:p>
    <w:p w14:paraId="0BBDB808" w14:textId="0849C8E0" w:rsidR="001D4A72" w:rsidRDefault="001D4A72" w:rsidP="00F44738">
      <w:pPr>
        <w:rPr>
          <w:szCs w:val="17"/>
        </w:rPr>
      </w:pPr>
    </w:p>
    <w:p w14:paraId="11ABF52C" w14:textId="77777777" w:rsidR="001D4A72" w:rsidRDefault="001D4A72" w:rsidP="00F44738">
      <w:pPr>
        <w:rPr>
          <w:szCs w:val="17"/>
        </w:rPr>
      </w:pPr>
    </w:p>
    <w:p w14:paraId="3A2195FA" w14:textId="77777777" w:rsidR="00F44738" w:rsidRDefault="00F44738" w:rsidP="00F44738">
      <w:pPr>
        <w:rPr>
          <w:szCs w:val="17"/>
        </w:rPr>
      </w:pPr>
    </w:p>
    <w:p w14:paraId="35836A2B" w14:textId="77777777" w:rsidR="00F44738" w:rsidRDefault="00F44738" w:rsidP="00F44738">
      <w:pPr>
        <w:rPr>
          <w:szCs w:val="17"/>
        </w:rPr>
      </w:pPr>
    </w:p>
    <w:p w14:paraId="0A84F022" w14:textId="77777777" w:rsidR="000D0922" w:rsidRDefault="000D0922" w:rsidP="00F44738">
      <w:pPr>
        <w:rPr>
          <w:szCs w:val="17"/>
        </w:rPr>
      </w:pPr>
    </w:p>
    <w:p w14:paraId="0BFF8992" w14:textId="77777777" w:rsidR="000D0922" w:rsidRDefault="000D0922" w:rsidP="00F44738">
      <w:pPr>
        <w:rPr>
          <w:szCs w:val="17"/>
        </w:rPr>
      </w:pPr>
    </w:p>
    <w:p w14:paraId="64A660A8" w14:textId="77777777" w:rsidR="000D0922" w:rsidRDefault="000D0922" w:rsidP="00F44738">
      <w:pPr>
        <w:rPr>
          <w:szCs w:val="17"/>
        </w:rPr>
      </w:pPr>
    </w:p>
    <w:p w14:paraId="1A9CF114" w14:textId="77777777" w:rsidR="000D0922" w:rsidRDefault="000D0922" w:rsidP="00F44738">
      <w:pPr>
        <w:rPr>
          <w:szCs w:val="17"/>
        </w:rPr>
      </w:pPr>
    </w:p>
    <w:p w14:paraId="0D8CBF01" w14:textId="77777777" w:rsidR="00F44738" w:rsidRDefault="00F44738" w:rsidP="00F44738">
      <w:pPr>
        <w:rPr>
          <w:szCs w:val="17"/>
        </w:rPr>
      </w:pPr>
    </w:p>
    <w:p w14:paraId="6B88327F" w14:textId="77777777" w:rsidR="00F44738" w:rsidRDefault="00F44738" w:rsidP="00F44738">
      <w:pPr>
        <w:rPr>
          <w:szCs w:val="17"/>
        </w:rPr>
      </w:pPr>
    </w:p>
    <w:p w14:paraId="6306279F" w14:textId="77777777" w:rsidR="00F44738" w:rsidRDefault="00F44738" w:rsidP="00F44738">
      <w:pPr>
        <w:rPr>
          <w:szCs w:val="17"/>
        </w:rPr>
      </w:pPr>
      <w:r>
        <w:rPr>
          <w:szCs w:val="17"/>
        </w:rPr>
        <w:t>Sporządził:</w:t>
      </w:r>
    </w:p>
    <w:p w14:paraId="64351817" w14:textId="5787067D" w:rsidR="001D4A72" w:rsidRPr="005D1465" w:rsidRDefault="00F44738" w:rsidP="005D1465">
      <w:pPr>
        <w:rPr>
          <w:szCs w:val="17"/>
        </w:rPr>
      </w:pPr>
      <w:r>
        <w:rPr>
          <w:szCs w:val="17"/>
        </w:rPr>
        <w:t>Kierownik Gminnego Ośrodka Pomocy Społecznej – Józefa Kochanowi</w:t>
      </w:r>
      <w:r w:rsidR="005D1465">
        <w:rPr>
          <w:szCs w:val="17"/>
        </w:rPr>
        <w:t>c</w:t>
      </w:r>
      <w:r w:rsidR="009A723A">
        <w:rPr>
          <w:szCs w:val="17"/>
        </w:rPr>
        <w:t>z</w:t>
      </w:r>
    </w:p>
    <w:p w14:paraId="606F6298" w14:textId="77777777" w:rsidR="003F254B" w:rsidRDefault="003F254B" w:rsidP="003F254B">
      <w:pPr>
        <w:widowControl/>
        <w:suppressAutoHyphens w:val="0"/>
        <w:spacing w:line="274" w:lineRule="auto"/>
        <w:jc w:val="both"/>
        <w:rPr>
          <w:rFonts w:ascii="Times New Roman" w:eastAsia="Times New Roman" w:hAnsi="Times New Roman" w:cs="Times New Roman"/>
          <w:color w:val="000000"/>
          <w:lang w:eastAsia="pl-PL" w:bidi="ar-SA"/>
        </w:rPr>
      </w:pPr>
    </w:p>
    <w:p w14:paraId="63EA089D" w14:textId="3BB66C8E" w:rsidR="001D4A72" w:rsidRPr="001D4A72" w:rsidRDefault="001D4A72" w:rsidP="003F254B">
      <w:pPr>
        <w:widowControl/>
        <w:suppressAutoHyphens w:val="0"/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Gminny Ośrodek Pomocy Społecznej w Raniżowie w obszarze pomocy społecznej realizuje zadania własne i zadania zlecone </w:t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>z zakresu administracji rządowej</w:t>
      </w: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. </w:t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>Jest inicjatorem działań o</w:t>
      </w:r>
      <w:r>
        <w:rPr>
          <w:rFonts w:ascii="Times New Roman" w:eastAsia="Times New Roman" w:hAnsi="Times New Roman" w:cs="Times New Roman"/>
          <w:color w:val="auto"/>
          <w:lang w:eastAsia="pl-PL" w:bidi="ar-SA"/>
        </w:rPr>
        <w:t> </w:t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charakterze pomocowym, aktywizującym oraz integrującym różnorodne środowiska na rzecz wsparcia grup i osób zagrożonych wykluczeniem społecznym. </w:t>
      </w: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>Pomoc społeczna w myśl wyżej cytowanej ustawy jest instytucją polityki społecznej państwa i włącza się, gdy osoba bądź rodzina nie jest w stanie własnymi siłami przezwyciężyć trudnej sytuacji życiowej.</w:t>
      </w:r>
    </w:p>
    <w:p w14:paraId="24595C35" w14:textId="64C2232C" w:rsidR="001D4A72" w:rsidRPr="001D4A72" w:rsidRDefault="001D4A72" w:rsidP="00883543">
      <w:pPr>
        <w:widowControl/>
        <w:suppressAutoHyphens w:val="0"/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>Zgodnie z art. 110 ust 9 ustawy z dnia 12 marca 2004 roku o pomocy społecznej (tekst jednolity Dz. U. z 2020 r., poz. 1876), Kierownik składa radzie gminy roczne spra</w:t>
      </w:r>
      <w:r w:rsidR="00CA0684">
        <w:rPr>
          <w:rFonts w:ascii="Times New Roman" w:eastAsia="Times New Roman" w:hAnsi="Times New Roman" w:cs="Times New Roman"/>
          <w:color w:val="auto"/>
          <w:lang w:eastAsia="pl-PL" w:bidi="ar-SA"/>
        </w:rPr>
        <w:t>wozdanie z </w:t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działalności Ośrodka. Ponadto, kierownik prowadzi nadzór merytoryczny i  organizację pracy oraz ponosi odpowiedzialność finansową w Ośrodku. </w:t>
      </w:r>
    </w:p>
    <w:p w14:paraId="133329AF" w14:textId="77777777" w:rsidR="001D4A72" w:rsidRPr="001D4A72" w:rsidRDefault="001D4A72" w:rsidP="00883543">
      <w:pPr>
        <w:widowControl/>
        <w:suppressAutoHyphens w:val="0"/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>Podstawę gospodarki finansowej Ośrodka stanowi plan finansowy opracowany na każdy rok finansowy.</w:t>
      </w:r>
    </w:p>
    <w:p w14:paraId="2CD2DC8B" w14:textId="77777777" w:rsidR="001D4A72" w:rsidRPr="001D4A72" w:rsidRDefault="001D4A72" w:rsidP="00883543">
      <w:pPr>
        <w:widowControl/>
        <w:tabs>
          <w:tab w:val="left" w:pos="567"/>
        </w:tabs>
        <w:suppressAutoHyphens w:val="0"/>
        <w:spacing w:line="274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ab/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Prawo do świadczeń z pomocy społecznej przysługuje osobom posiadającym obywatelstwo polskie oraz jednocześnie spełniającym warunek zamieszkiwania i pobytu na terytorium Rzeczypospolitej Polskiej. Prawo takie przysługuje również cudzoziemcom, jednakże po spełnieniu odrębnych warunków wskazanych w ustawie. </w:t>
      </w:r>
    </w:p>
    <w:p w14:paraId="30637C4A" w14:textId="77777777" w:rsidR="001D4A72" w:rsidRPr="001D4A72" w:rsidRDefault="001D4A72" w:rsidP="00883543">
      <w:pPr>
        <w:widowControl/>
        <w:autoSpaceDE w:val="0"/>
        <w:spacing w:line="274" w:lineRule="auto"/>
        <w:rPr>
          <w:rFonts w:ascii="Times New Roman" w:eastAsia="Times New Roman" w:hAnsi="Times New Roman" w:cs="Times New Roman"/>
          <w:color w:val="000000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Świadczenia pomocy społecznej udzielane są na wniosek: </w:t>
      </w:r>
    </w:p>
    <w:p w14:paraId="73A3FAC5" w14:textId="77777777" w:rsidR="001D4A72" w:rsidRPr="001D4A72" w:rsidRDefault="001D4A72" w:rsidP="003F254B">
      <w:pPr>
        <w:widowControl/>
        <w:numPr>
          <w:ilvl w:val="0"/>
          <w:numId w:val="1"/>
        </w:numPr>
        <w:suppressAutoHyphens w:val="0"/>
        <w:autoSpaceDE w:val="0"/>
        <w:spacing w:after="200"/>
        <w:rPr>
          <w:rFonts w:ascii="Times New Roman" w:eastAsia="Times New Roman" w:hAnsi="Times New Roman" w:cs="Times New Roman"/>
          <w:color w:val="000000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osoby zainteresowanej, </w:t>
      </w:r>
    </w:p>
    <w:p w14:paraId="74D85A3D" w14:textId="77777777" w:rsidR="001D4A72" w:rsidRPr="001D4A72" w:rsidRDefault="001D4A72" w:rsidP="003F254B">
      <w:pPr>
        <w:widowControl/>
        <w:numPr>
          <w:ilvl w:val="0"/>
          <w:numId w:val="1"/>
        </w:numPr>
        <w:suppressAutoHyphens w:val="0"/>
        <w:autoSpaceDE w:val="0"/>
        <w:spacing w:after="200"/>
        <w:rPr>
          <w:rFonts w:ascii="Times New Roman" w:eastAsia="Times New Roman" w:hAnsi="Times New Roman" w:cs="Times New Roman"/>
          <w:color w:val="000000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jej przedstawiciela ustawowego, </w:t>
      </w:r>
    </w:p>
    <w:p w14:paraId="2B0ACDF9" w14:textId="77777777" w:rsidR="001D4A72" w:rsidRPr="001D4A72" w:rsidRDefault="001D4A72" w:rsidP="003F254B">
      <w:pPr>
        <w:widowControl/>
        <w:numPr>
          <w:ilvl w:val="0"/>
          <w:numId w:val="1"/>
        </w:numPr>
        <w:suppressAutoHyphens w:val="0"/>
        <w:autoSpaceDE w:val="0"/>
        <w:spacing w:after="200"/>
        <w:rPr>
          <w:rFonts w:ascii="Times New Roman" w:eastAsia="Times New Roman" w:hAnsi="Times New Roman" w:cs="Times New Roman"/>
          <w:color w:val="000000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innej osoby, za zgodą osoby zainteresowanej lub jej przedstawiciela ustawowego. </w:t>
      </w:r>
    </w:p>
    <w:p w14:paraId="588C8E04" w14:textId="77777777" w:rsidR="001D4A72" w:rsidRPr="001D4A72" w:rsidRDefault="001D4A72" w:rsidP="00883543">
      <w:pPr>
        <w:widowControl/>
        <w:autoSpaceDE w:val="0"/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000000"/>
          <w:lang w:eastAsia="pl-PL" w:bidi="ar-SA"/>
        </w:rPr>
        <w:t xml:space="preserve">Pomoc społeczna może być także udzielana z urzędu, po uzyskaniu zgody osoby, której wsparcie ma być udzielone. </w:t>
      </w:r>
    </w:p>
    <w:p w14:paraId="23311103" w14:textId="42E1A814" w:rsidR="001D4A72" w:rsidRPr="001D4A72" w:rsidRDefault="001D4A72" w:rsidP="00883543">
      <w:pPr>
        <w:widowControl/>
        <w:tabs>
          <w:tab w:val="center" w:pos="567"/>
          <w:tab w:val="center" w:pos="4536"/>
          <w:tab w:val="right" w:pos="9072"/>
        </w:tabs>
        <w:spacing w:before="240" w:line="274" w:lineRule="auto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ab/>
      </w:r>
      <w:r w:rsidRPr="001D4A72">
        <w:rPr>
          <w:rFonts w:ascii="Times New Roman" w:eastAsia="Times New Roman" w:hAnsi="Times New Roman" w:cs="Times New Roman"/>
          <w:color w:val="auto"/>
          <w:lang w:eastAsia="ar-SA" w:bidi="ar-SA"/>
        </w:rPr>
        <w:t>Akta prawne, dzięki którym GOPS realizował szeroki zakres zadań w 202</w:t>
      </w:r>
      <w:r w:rsidR="000A72F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Pr="001D4A7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r.:</w:t>
      </w:r>
    </w:p>
    <w:p w14:paraId="2C666699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8 marca 1990 r. o samorządzie gminnym;</w:t>
      </w:r>
    </w:p>
    <w:p w14:paraId="6F7AD27F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21 listopada 2008 r. o pracownikach samorządowych;</w:t>
      </w:r>
    </w:p>
    <w:p w14:paraId="55EA46F3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27 sierpnia 2009 r. o finansach publicznych;</w:t>
      </w:r>
    </w:p>
    <w:p w14:paraId="17B0B903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29 września 1994 r. o rachunkowości;</w:t>
      </w:r>
    </w:p>
    <w:p w14:paraId="71B66EAB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17 grudnia 2004 r. o odpowiedzialności za naruszenie dyscypliny finansów publicznych;</w:t>
      </w:r>
    </w:p>
    <w:p w14:paraId="7EC09A5E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12 marca 2004 r. o pomocy społecznej;</w:t>
      </w:r>
    </w:p>
    <w:p w14:paraId="3DEEF8EA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28 listopada 2003 r. o świadczeniach rodzinnych;</w:t>
      </w:r>
    </w:p>
    <w:p w14:paraId="13D01116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4 kwietnia 2014 r. o ustaleniu i wypłacie zasiłków dla opiekunów;</w:t>
      </w:r>
    </w:p>
    <w:p w14:paraId="302C37EF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11 lutego 2016 r. o pomocy państwa w wychowaniu dzieci;</w:t>
      </w:r>
    </w:p>
    <w:p w14:paraId="2B6A957B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4 listopada 2016 r. o wsparciu kobiet w ciąży i rodzin „Za życiem”;</w:t>
      </w:r>
    </w:p>
    <w:p w14:paraId="32F5585D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7 września 2007 r. o pomocy osobom uprawnionym do alimentów;</w:t>
      </w:r>
    </w:p>
    <w:p w14:paraId="094BC8F9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29 lipca 2005 r. o przeciwdziałaniu przemocy w rodzinie;</w:t>
      </w:r>
    </w:p>
    <w:p w14:paraId="3B699C20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9 czerwca 2011 r. o wspieraniu rodziny i systemie pieczy zastępczej;</w:t>
      </w:r>
    </w:p>
    <w:p w14:paraId="5D973CC8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19 sierpnia 1994 r. o ochronie zdrowia psychicznego;</w:t>
      </w:r>
    </w:p>
    <w:p w14:paraId="0E03B79A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 xml:space="preserve">Ustawa z dnia </w:t>
      </w:r>
      <w:r w:rsidRPr="001D4A72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7 września 1991 r. </w:t>
      </w:r>
      <w:r w:rsidRPr="001D4A72">
        <w:rPr>
          <w:rFonts w:ascii="Times New Roman" w:eastAsia="Calibri" w:hAnsi="Times New Roman" w:cs="Times New Roman"/>
          <w:iCs/>
          <w:color w:val="auto"/>
          <w:szCs w:val="22"/>
          <w:lang w:eastAsia="en-US" w:bidi="ar-SA"/>
        </w:rPr>
        <w:t>o systemie oświaty;</w:t>
      </w:r>
    </w:p>
    <w:p w14:paraId="3FA7347C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13 października 1998 r. o systemie ubezpieczeń społecznych;</w:t>
      </w:r>
    </w:p>
    <w:p w14:paraId="0C9552F7" w14:textId="1FEC54B8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Ustawa z dnia 27 sierpnia 2004 r. o świadczeniach opi</w:t>
      </w:r>
      <w:r w:rsidR="00CA0684">
        <w:rPr>
          <w:rFonts w:ascii="Times New Roman" w:eastAsia="Calibri" w:hAnsi="Times New Roman" w:cs="Times New Roman"/>
          <w:bCs/>
          <w:color w:val="auto"/>
          <w:lang w:eastAsia="en-US" w:bidi="ar-SA"/>
        </w:rPr>
        <w:t>eki zdrowotnej finansowanych ze </w:t>
      </w:r>
      <w:r w:rsidRPr="001D4A72">
        <w:rPr>
          <w:rFonts w:ascii="Times New Roman" w:eastAsia="Calibri" w:hAnsi="Times New Roman" w:cs="Times New Roman"/>
          <w:bCs/>
          <w:color w:val="auto"/>
          <w:lang w:eastAsia="en-US" w:bidi="ar-SA"/>
        </w:rPr>
        <w:t>środków publicznych;</w:t>
      </w:r>
    </w:p>
    <w:p w14:paraId="579C8002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 xml:space="preserve">Ustawa z dnia 29 sierpnia 1997 r. o ochronie danych osobowych; </w:t>
      </w:r>
    </w:p>
    <w:p w14:paraId="29E7A1FF" w14:textId="77777777" w:rsidR="001D4A72" w:rsidRPr="001D4A72" w:rsidRDefault="001D4A72" w:rsidP="00883543">
      <w:pPr>
        <w:widowControl/>
        <w:numPr>
          <w:ilvl w:val="0"/>
          <w:numId w:val="3"/>
        </w:numPr>
        <w:suppressAutoHyphens w:val="0"/>
        <w:spacing w:after="200" w:line="274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Ustawa z dnia 14 czerwca 1960 r. Kodeks postępowania administracyjnego;</w:t>
      </w:r>
    </w:p>
    <w:p w14:paraId="363E823D" w14:textId="22966EA3" w:rsidR="001D4A72" w:rsidRDefault="001D4A72" w:rsidP="00471F4C">
      <w:pPr>
        <w:widowControl/>
        <w:numPr>
          <w:ilvl w:val="0"/>
          <w:numId w:val="3"/>
        </w:numPr>
        <w:suppressAutoHyphens w:val="0"/>
        <w:spacing w:after="200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Uchwała Nr 140 Rady Ministrów z dnia 15 października 2018 r. w sprawie ustanowienia wieloletniego rządowego Programu „Posiłek w szkole i w domu” na lata 20</w:t>
      </w:r>
      <w:r w:rsidR="007710DF">
        <w:rPr>
          <w:rFonts w:ascii="Times New Roman" w:eastAsia="Calibri" w:hAnsi="Times New Roman" w:cs="Times New Roman"/>
          <w:color w:val="auto"/>
          <w:lang w:eastAsia="en-US" w:bidi="ar-SA"/>
        </w:rPr>
        <w:t>24</w:t>
      </w: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 xml:space="preserve"> –202</w:t>
      </w:r>
      <w:r w:rsidR="007710DF">
        <w:rPr>
          <w:rFonts w:ascii="Times New Roman" w:eastAsia="Calibri" w:hAnsi="Times New Roman" w:cs="Times New Roman"/>
          <w:color w:val="auto"/>
          <w:lang w:eastAsia="en-US" w:bidi="ar-SA"/>
        </w:rPr>
        <w:t>8</w:t>
      </w:r>
      <w:r w:rsidRPr="001D4A7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384F89AC" w14:textId="27F4F1F3" w:rsidR="00471F4C" w:rsidRDefault="00471F4C" w:rsidP="00471F4C">
      <w:pPr>
        <w:widowControl/>
        <w:numPr>
          <w:ilvl w:val="0"/>
          <w:numId w:val="3"/>
        </w:numPr>
        <w:suppressAutoHyphens w:val="0"/>
        <w:spacing w:after="200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Ustawa z dnia 17 grudnia 2021 r. o dodatku osłonowym</w:t>
      </w:r>
    </w:p>
    <w:p w14:paraId="4F8CA63C" w14:textId="6D0111E0" w:rsidR="00471F4C" w:rsidRPr="00471F4C" w:rsidRDefault="00471F4C" w:rsidP="00471F4C">
      <w:pPr>
        <w:widowControl/>
        <w:numPr>
          <w:ilvl w:val="0"/>
          <w:numId w:val="3"/>
        </w:numPr>
        <w:suppressAutoHyphens w:val="0"/>
        <w:spacing w:after="200"/>
        <w:ind w:left="426" w:hanging="426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Ustawa z dnia 23 maja 2024 r. </w:t>
      </w:r>
      <w:r w:rsidRPr="00471F4C">
        <w:rPr>
          <w:rFonts w:ascii="Times New Roman" w:hAnsi="Times New Roman" w:cs="Times New Roman"/>
        </w:rPr>
        <w:t>o bonie energetycznym oraz o zmianie niektórych ustaw w celu ograniczenia cen energii elektrycznej, gazu ziemnego i ciepła systemowe</w:t>
      </w:r>
    </w:p>
    <w:p w14:paraId="17172665" w14:textId="4AF2A0E6" w:rsidR="001D4A72" w:rsidRPr="006F1D12" w:rsidRDefault="001D4A72" w:rsidP="006F1D12">
      <w:pPr>
        <w:suppressAutoHyphens w:val="0"/>
        <w:spacing w:after="200" w:line="274" w:lineRule="auto"/>
        <w:contextualSpacing/>
        <w:jc w:val="both"/>
        <w:rPr>
          <w:rFonts w:ascii="Times New Roman" w:eastAsia="Calibri" w:hAnsi="Times New Roman"/>
          <w:bCs/>
        </w:rPr>
      </w:pPr>
      <w:r w:rsidRPr="006F1D12">
        <w:rPr>
          <w:rFonts w:ascii="Times New Roman" w:eastAsia="Calibri" w:hAnsi="Times New Roman"/>
          <w:bCs/>
        </w:rPr>
        <w:t>Szereg innych ustaw i aktów wykonawczych regulujących tematykę pomocy społecznej.</w:t>
      </w:r>
    </w:p>
    <w:p w14:paraId="0BF1C714" w14:textId="4029245E" w:rsidR="008C0380" w:rsidRPr="001D4A72" w:rsidRDefault="001D4A72" w:rsidP="00883543">
      <w:pPr>
        <w:widowControl/>
        <w:tabs>
          <w:tab w:val="center" w:pos="567"/>
          <w:tab w:val="center" w:pos="4536"/>
          <w:tab w:val="right" w:pos="9072"/>
        </w:tabs>
        <w:spacing w:before="240" w:line="274" w:lineRule="auto"/>
        <w:jc w:val="both"/>
        <w:rPr>
          <w:rFonts w:ascii="Times New Roman" w:eastAsia="Times New Roman" w:hAnsi="Times New Roman" w:cs="Times New Roman"/>
          <w:iCs/>
          <w:color w:val="auto"/>
          <w:lang w:eastAsia="ar-SA" w:bidi="ar-SA"/>
        </w:rPr>
      </w:pP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ab/>
      </w: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ab/>
      </w:r>
      <w:r w:rsidRPr="001D4A72">
        <w:rPr>
          <w:rFonts w:ascii="Times New Roman" w:eastAsia="Times New Roman" w:hAnsi="Times New Roman" w:cs="Times New Roman"/>
          <w:color w:val="auto"/>
          <w:lang w:eastAsia="ar-SA" w:bidi="ar-SA"/>
        </w:rPr>
        <w:t>Gminny Ośrodek Pomocy Społecznej w Raniżowie w 202</w:t>
      </w:r>
      <w:r w:rsidR="000A72F2">
        <w:rPr>
          <w:rFonts w:ascii="Times New Roman" w:eastAsia="Times New Roman" w:hAnsi="Times New Roman" w:cs="Times New Roman"/>
          <w:color w:val="auto"/>
          <w:lang w:eastAsia="ar-SA" w:bidi="ar-SA"/>
        </w:rPr>
        <w:t>4</w:t>
      </w:r>
      <w:r w:rsidRPr="001D4A72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roku realizował zadania z pomocy społecznej </w:t>
      </w: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poprzez:</w:t>
      </w:r>
    </w:p>
    <w:p w14:paraId="28C45092" w14:textId="684E9414" w:rsidR="001D4A72" w:rsidRPr="001D4A72" w:rsidRDefault="001D4A72" w:rsidP="00883543">
      <w:pPr>
        <w:widowControl/>
        <w:numPr>
          <w:ilvl w:val="0"/>
          <w:numId w:val="2"/>
        </w:numPr>
        <w:tabs>
          <w:tab w:val="left" w:pos="142"/>
          <w:tab w:val="center" w:pos="4536"/>
          <w:tab w:val="right" w:pos="9072"/>
        </w:tabs>
        <w:suppressAutoHyphens w:val="0"/>
        <w:autoSpaceDE w:val="0"/>
        <w:spacing w:after="200" w:line="27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lang w:eastAsia="ar-SA" w:bidi="ar-SA"/>
        </w:rPr>
      </w:pP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systemowe i kompleksowe udzielanie wsparcia i pomocy osob</w:t>
      </w:r>
      <w:r w:rsidR="00CA0684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om i rodzinom znajdującym się w </w:t>
      </w: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trudnej sytuacji, której nie są w stanie samodzielnie pokonać;</w:t>
      </w:r>
    </w:p>
    <w:p w14:paraId="0E53B41A" w14:textId="212A571C" w:rsidR="001D4A72" w:rsidRPr="001D4A72" w:rsidRDefault="001D4A72" w:rsidP="00883543">
      <w:pPr>
        <w:widowControl/>
        <w:numPr>
          <w:ilvl w:val="0"/>
          <w:numId w:val="2"/>
        </w:numPr>
        <w:tabs>
          <w:tab w:val="left" w:pos="142"/>
          <w:tab w:val="center" w:pos="4536"/>
          <w:tab w:val="right" w:pos="9072"/>
        </w:tabs>
        <w:suppressAutoHyphens w:val="0"/>
        <w:autoSpaceDE w:val="0"/>
        <w:spacing w:after="200" w:line="274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auto"/>
          <w:lang w:eastAsia="ar-SA" w:bidi="ar-SA"/>
        </w:rPr>
      </w:pP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 xml:space="preserve">podejmowanie zadań zmierzających do usamodzielnienia się osób </w:t>
      </w:r>
      <w:r w:rsidR="00CA0684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i rodzin oraz ich integracji ze </w:t>
      </w: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środowiskiem;</w:t>
      </w:r>
    </w:p>
    <w:p w14:paraId="3C3112BA" w14:textId="77777777" w:rsidR="001D4A72" w:rsidRPr="001D4A72" w:rsidRDefault="001D4A72" w:rsidP="00883543">
      <w:pPr>
        <w:widowControl/>
        <w:numPr>
          <w:ilvl w:val="0"/>
          <w:numId w:val="2"/>
        </w:numPr>
        <w:tabs>
          <w:tab w:val="left" w:pos="142"/>
          <w:tab w:val="center" w:pos="4536"/>
          <w:tab w:val="right" w:pos="9072"/>
        </w:tabs>
        <w:suppressAutoHyphens w:val="0"/>
        <w:autoSpaceDE w:val="0"/>
        <w:spacing w:after="200" w:line="27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analiza i ocena zjawisk rodzących zapotrzebowanie na świadczenia z pomocy społecznej;</w:t>
      </w:r>
    </w:p>
    <w:p w14:paraId="41A835C6" w14:textId="77777777" w:rsidR="001D4A72" w:rsidRPr="001D4A72" w:rsidRDefault="001D4A72" w:rsidP="00883543">
      <w:pPr>
        <w:widowControl/>
        <w:numPr>
          <w:ilvl w:val="0"/>
          <w:numId w:val="2"/>
        </w:numPr>
        <w:tabs>
          <w:tab w:val="left" w:pos="142"/>
          <w:tab w:val="center" w:pos="4536"/>
          <w:tab w:val="right" w:pos="9072"/>
        </w:tabs>
        <w:suppressAutoHyphens w:val="0"/>
        <w:autoSpaceDE w:val="0"/>
        <w:spacing w:after="200" w:line="274" w:lineRule="auto"/>
        <w:ind w:left="142" w:hanging="142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 xml:space="preserve">opracowywanie i realizacja programów </w:t>
      </w:r>
      <w:r w:rsidRPr="001D4A72">
        <w:rPr>
          <w:rFonts w:ascii="Times New Roman" w:eastAsia="Times New Roman" w:hAnsi="Times New Roman" w:cs="Times New Roman"/>
          <w:color w:val="auto"/>
          <w:lang w:eastAsia="ar-SA" w:bidi="ar-SA"/>
        </w:rPr>
        <w:t>lokalnej polityki społecznej</w:t>
      </w:r>
      <w:r w:rsidRPr="001D4A72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.</w:t>
      </w:r>
    </w:p>
    <w:p w14:paraId="1A591C04" w14:textId="48C99B84" w:rsidR="00365C8F" w:rsidRPr="00365C8F" w:rsidRDefault="001D4A72" w:rsidP="00883543">
      <w:pPr>
        <w:widowControl/>
        <w:tabs>
          <w:tab w:val="left" w:pos="567"/>
        </w:tabs>
        <w:suppressAutoHyphens w:val="0"/>
        <w:spacing w:before="240" w:line="274" w:lineRule="auto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ab/>
        <w:t>W 202</w:t>
      </w:r>
      <w:r w:rsidR="007710DF">
        <w:rPr>
          <w:rFonts w:ascii="Times New Roman" w:eastAsia="Times New Roman" w:hAnsi="Times New Roman" w:cs="Times New Roman"/>
          <w:color w:val="auto"/>
          <w:lang w:eastAsia="pl-PL" w:bidi="ar-SA"/>
        </w:rPr>
        <w:t>4</w:t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roku działalność Ośrodka skoncentrowana była na wspieraniu osób i rodzin w zaspakajaniu niezbędnych potrzeb oraz umożliwieniu im życia w warunkach odpowiadających godności człowieka, a także minimalizowaniu zjawiska marginalizacji i wykluczenia. System działań obejmował rozmaite instrumenty pomocy finansowej, jak i niefinansowej z zakresu pomocy społecznej, świadczeń rodzinnych, pomocy osobom uprawnionym do alimentów, wsparcia rodziny i pieczy zastępczej oraz przeciwdziałania przemocy w rodzinie. </w:t>
      </w:r>
      <w:r w:rsidRPr="001D4A72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>Ośrodek podejmował wiele dodatkowych działań w celu podnoszenia jakości i poszerzenia</w:t>
      </w:r>
      <w:r w:rsidR="00CA0684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 xml:space="preserve"> zakresu usług świadczonych dla </w:t>
      </w:r>
      <w:r w:rsidRPr="001D4A72">
        <w:rPr>
          <w:rFonts w:ascii="Times New Roman" w:eastAsia="Times New Roman" w:hAnsi="Times New Roman" w:cs="Times New Roman"/>
          <w:bCs/>
          <w:color w:val="auto"/>
          <w:lang w:eastAsia="pl-PL" w:bidi="ar-SA"/>
        </w:rPr>
        <w:t xml:space="preserve">najuboższych i najbardziej potrzebujących mieszkańców gminy. </w:t>
      </w:r>
      <w:r w:rsidR="00CA0684">
        <w:rPr>
          <w:rFonts w:ascii="Times New Roman" w:eastAsia="Times New Roman" w:hAnsi="Times New Roman" w:cs="Times New Roman"/>
          <w:color w:val="auto"/>
          <w:lang w:eastAsia="pl-PL" w:bidi="ar-SA"/>
        </w:rPr>
        <w:t>Inicjował działania o </w:t>
      </w:r>
      <w:r w:rsidRPr="001D4A72">
        <w:rPr>
          <w:rFonts w:ascii="Times New Roman" w:eastAsia="Times New Roman" w:hAnsi="Times New Roman" w:cs="Times New Roman"/>
          <w:color w:val="auto"/>
          <w:lang w:eastAsia="pl-PL" w:bidi="ar-SA"/>
        </w:rPr>
        <w:t>charakterze pomocowym, aktywizującym oraz integrującym różnorodne środowiska na rzecz wsparcia grup i osób zagrożonych wykluczeniem społecznym.</w:t>
      </w:r>
    </w:p>
    <w:p w14:paraId="15448EE5" w14:textId="77777777" w:rsidR="00F44738" w:rsidRPr="004F59B1" w:rsidRDefault="00F44738" w:rsidP="00883543">
      <w:pPr>
        <w:spacing w:before="240" w:line="274" w:lineRule="auto"/>
        <w:jc w:val="both"/>
        <w:rPr>
          <w:rFonts w:ascii="Times New Roman" w:hAnsi="Times New Roman" w:cs="Times New Roman"/>
          <w:b/>
          <w:u w:val="single"/>
        </w:rPr>
      </w:pPr>
      <w:r w:rsidRPr="004F59B1">
        <w:rPr>
          <w:rFonts w:ascii="Times New Roman" w:hAnsi="Times New Roman" w:cs="Times New Roman"/>
          <w:b/>
          <w:u w:val="single"/>
        </w:rPr>
        <w:t>1.  Przyznawanie i wypłacanie zasiłków stałych</w:t>
      </w:r>
    </w:p>
    <w:p w14:paraId="022AA1F0" w14:textId="77777777" w:rsidR="00F44738" w:rsidRPr="004F59B1" w:rsidRDefault="00F44738" w:rsidP="00883543">
      <w:pPr>
        <w:spacing w:before="240"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Zasiłek stały przysługuje:</w:t>
      </w:r>
    </w:p>
    <w:p w14:paraId="38933740" w14:textId="77777777" w:rsidR="00F44738" w:rsidRPr="004F59B1" w:rsidRDefault="00F44738" w:rsidP="00883543">
      <w:pPr>
        <w:spacing w:before="240"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- pełnoletniej osobie samotnie gospodarującej, niezdolnej do pracy z powodu wieku lub całkowicie niezdolnej do pracy, jeżeli jej dochód jest niższy od kryterium dochodowego osoby samotnie gospodarującej;</w:t>
      </w:r>
    </w:p>
    <w:p w14:paraId="02BB5B89" w14:textId="77777777" w:rsidR="00F44738" w:rsidRPr="004F59B1" w:rsidRDefault="00F44738" w:rsidP="00883543">
      <w:pPr>
        <w:tabs>
          <w:tab w:val="left" w:pos="0"/>
          <w:tab w:val="right" w:pos="284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ab/>
        <w:t>- pełnoletniej osobie pozostającej w rodzinie, niezdolnej do pracy z powodu wieku lub całkowicie niezdolnej do pracy, jeżeli jej dochód, jak również dochód n</w:t>
      </w:r>
      <w:r>
        <w:rPr>
          <w:rFonts w:ascii="Times New Roman" w:hAnsi="Times New Roman" w:cs="Times New Roman"/>
        </w:rPr>
        <w:t>a osobę w rodzinie są niższe od </w:t>
      </w:r>
      <w:r w:rsidRPr="004F59B1">
        <w:rPr>
          <w:rFonts w:ascii="Times New Roman" w:hAnsi="Times New Roman" w:cs="Times New Roman"/>
        </w:rPr>
        <w:t>kryterium dochodowego na osobę w rodzinie.</w:t>
      </w:r>
    </w:p>
    <w:p w14:paraId="68B3539C" w14:textId="6C3534AD" w:rsidR="00F44738" w:rsidRPr="000560ED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0560ED">
        <w:rPr>
          <w:rFonts w:ascii="Times New Roman" w:hAnsi="Times New Roman" w:cs="Times New Roman"/>
          <w:color w:val="auto"/>
        </w:rPr>
        <w:tab/>
      </w:r>
      <w:r w:rsidRPr="000560ED">
        <w:rPr>
          <w:rFonts w:ascii="Times New Roman" w:hAnsi="Times New Roman" w:cs="Times New Roman"/>
          <w:color w:val="auto"/>
          <w:u w:val="single"/>
        </w:rPr>
        <w:t>W 20</w:t>
      </w:r>
      <w:r>
        <w:rPr>
          <w:rFonts w:ascii="Times New Roman" w:hAnsi="Times New Roman" w:cs="Times New Roman"/>
          <w:color w:val="auto"/>
          <w:u w:val="single"/>
        </w:rPr>
        <w:t>2</w:t>
      </w:r>
      <w:r w:rsidR="007710DF">
        <w:rPr>
          <w:rFonts w:ascii="Times New Roman" w:hAnsi="Times New Roman" w:cs="Times New Roman"/>
          <w:color w:val="auto"/>
          <w:u w:val="single"/>
        </w:rPr>
        <w:t>4</w:t>
      </w:r>
      <w:r w:rsidRPr="000560ED">
        <w:rPr>
          <w:rFonts w:ascii="Times New Roman" w:hAnsi="Times New Roman" w:cs="Times New Roman"/>
          <w:color w:val="auto"/>
          <w:u w:val="single"/>
        </w:rPr>
        <w:t xml:space="preserve"> r. wypłacono </w:t>
      </w:r>
      <w:r w:rsidR="00730F83">
        <w:rPr>
          <w:rFonts w:ascii="Times New Roman" w:hAnsi="Times New Roman" w:cs="Times New Roman"/>
          <w:b/>
          <w:color w:val="auto"/>
          <w:u w:val="single"/>
        </w:rPr>
        <w:t>3</w:t>
      </w:r>
      <w:r w:rsidR="007710DF">
        <w:rPr>
          <w:rFonts w:ascii="Times New Roman" w:hAnsi="Times New Roman" w:cs="Times New Roman"/>
          <w:b/>
          <w:color w:val="auto"/>
          <w:u w:val="single"/>
        </w:rPr>
        <w:t>53</w:t>
      </w:r>
      <w:r w:rsidR="00730F8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zasiłki stałe</w:t>
      </w:r>
      <w:r w:rsidRPr="000560ED">
        <w:rPr>
          <w:rFonts w:ascii="Times New Roman" w:hAnsi="Times New Roman" w:cs="Times New Roman"/>
          <w:color w:val="auto"/>
          <w:u w:val="single"/>
        </w:rPr>
        <w:t xml:space="preserve">, dla </w:t>
      </w:r>
      <w:r w:rsidR="00730F83">
        <w:rPr>
          <w:rFonts w:ascii="Times New Roman" w:hAnsi="Times New Roman" w:cs="Times New Roman"/>
          <w:b/>
          <w:color w:val="auto"/>
          <w:u w:val="single"/>
        </w:rPr>
        <w:t>3</w:t>
      </w:r>
      <w:r w:rsidR="007710DF">
        <w:rPr>
          <w:rFonts w:ascii="Times New Roman" w:hAnsi="Times New Roman" w:cs="Times New Roman"/>
          <w:b/>
          <w:color w:val="auto"/>
          <w:u w:val="single"/>
        </w:rPr>
        <w:t>6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0560ED">
        <w:rPr>
          <w:rFonts w:ascii="Times New Roman" w:hAnsi="Times New Roman" w:cs="Times New Roman"/>
          <w:color w:val="auto"/>
          <w:u w:val="single"/>
        </w:rPr>
        <w:t xml:space="preserve">osób (rodzin) na kwotę </w:t>
      </w:r>
      <w:r w:rsidR="007710DF">
        <w:rPr>
          <w:rFonts w:ascii="Times New Roman" w:hAnsi="Times New Roman" w:cs="Times New Roman"/>
          <w:b/>
          <w:color w:val="auto"/>
          <w:u w:val="single"/>
        </w:rPr>
        <w:t>322</w:t>
      </w:r>
      <w:r>
        <w:rPr>
          <w:rFonts w:ascii="Times New Roman" w:hAnsi="Times New Roman" w:cs="Times New Roman"/>
          <w:b/>
          <w:color w:val="auto"/>
          <w:u w:val="single"/>
        </w:rPr>
        <w:t> </w:t>
      </w:r>
      <w:r w:rsidR="007710DF">
        <w:rPr>
          <w:rFonts w:ascii="Times New Roman" w:hAnsi="Times New Roman" w:cs="Times New Roman"/>
          <w:b/>
          <w:color w:val="auto"/>
          <w:u w:val="single"/>
        </w:rPr>
        <w:t>710</w:t>
      </w:r>
      <w:r>
        <w:rPr>
          <w:rFonts w:ascii="Times New Roman" w:hAnsi="Times New Roman" w:cs="Times New Roman"/>
          <w:b/>
          <w:color w:val="auto"/>
          <w:u w:val="single"/>
        </w:rPr>
        <w:t>,</w:t>
      </w:r>
      <w:r w:rsidR="007710DF">
        <w:rPr>
          <w:rFonts w:ascii="Times New Roman" w:hAnsi="Times New Roman" w:cs="Times New Roman"/>
          <w:b/>
          <w:color w:val="auto"/>
          <w:u w:val="single"/>
        </w:rPr>
        <w:t>96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zł</w:t>
      </w:r>
      <w:r w:rsidRPr="000560ED">
        <w:rPr>
          <w:rFonts w:ascii="Times New Roman" w:hAnsi="Times New Roman" w:cs="Times New Roman"/>
          <w:color w:val="auto"/>
          <w:u w:val="single"/>
        </w:rPr>
        <w:t>.</w:t>
      </w:r>
    </w:p>
    <w:p w14:paraId="429B7465" w14:textId="3236368D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to zadanie własne gminy</w:t>
      </w:r>
      <w:r w:rsidR="00CA06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jednakże dotychczas</w:t>
      </w:r>
      <w:r w:rsidRPr="004F59B1">
        <w:rPr>
          <w:rFonts w:ascii="Times New Roman" w:hAnsi="Times New Roman" w:cs="Times New Roman"/>
        </w:rPr>
        <w:t xml:space="preserve"> w całości finansowane z dotacji.</w:t>
      </w:r>
    </w:p>
    <w:p w14:paraId="60CD26AC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</w:p>
    <w:p w14:paraId="39518879" w14:textId="77777777" w:rsidR="00F44738" w:rsidRPr="004F59B1" w:rsidRDefault="00F44738" w:rsidP="00883543">
      <w:pPr>
        <w:tabs>
          <w:tab w:val="right" w:pos="284"/>
        </w:tabs>
        <w:spacing w:line="274" w:lineRule="auto"/>
        <w:ind w:hanging="142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b/>
          <w:u w:val="single"/>
        </w:rPr>
        <w:lastRenderedPageBreak/>
        <w:t xml:space="preserve">2. Opłacanie składek na ubezpieczenie zdrowotne określonych w </w:t>
      </w:r>
      <w:r w:rsidRPr="004F59B1">
        <w:rPr>
          <w:rFonts w:ascii="Times New Roman" w:hAnsi="Times New Roman" w:cs="Times New Roman"/>
          <w:b/>
          <w:iCs/>
          <w:u w:val="single"/>
        </w:rPr>
        <w:t>przepisach o powszechnym  ubezpieczeniu w Narodowym Funduszu Zdrowia</w:t>
      </w:r>
    </w:p>
    <w:p w14:paraId="07ED6AB1" w14:textId="77777777" w:rsidR="00F44738" w:rsidRPr="004F59B1" w:rsidRDefault="00F44738" w:rsidP="00883543">
      <w:pPr>
        <w:spacing w:before="240"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ab/>
        <w:t xml:space="preserve">Składki na ubezpieczenie zdrowotne są opłacane od zasiłków stałych. </w:t>
      </w:r>
    </w:p>
    <w:p w14:paraId="3A22CEE2" w14:textId="616C98D0" w:rsidR="00F44738" w:rsidRPr="00883543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4F59B1">
        <w:rPr>
          <w:rFonts w:ascii="Times New Roman" w:hAnsi="Times New Roman" w:cs="Times New Roman"/>
          <w:color w:val="auto"/>
        </w:rPr>
        <w:tab/>
      </w:r>
      <w:r w:rsidRPr="004F59B1">
        <w:rPr>
          <w:rFonts w:ascii="Times New Roman" w:hAnsi="Times New Roman" w:cs="Times New Roman"/>
          <w:color w:val="auto"/>
          <w:u w:val="single"/>
        </w:rPr>
        <w:t>W 20</w:t>
      </w:r>
      <w:r>
        <w:rPr>
          <w:rFonts w:ascii="Times New Roman" w:hAnsi="Times New Roman" w:cs="Times New Roman"/>
          <w:color w:val="auto"/>
          <w:u w:val="single"/>
        </w:rPr>
        <w:t>2</w:t>
      </w:r>
      <w:r w:rsidR="007710DF">
        <w:rPr>
          <w:rFonts w:ascii="Times New Roman" w:hAnsi="Times New Roman" w:cs="Times New Roman"/>
          <w:color w:val="auto"/>
          <w:u w:val="single"/>
        </w:rPr>
        <w:t>4</w:t>
      </w:r>
      <w:r w:rsidR="00CA0684">
        <w:rPr>
          <w:rFonts w:ascii="Times New Roman" w:hAnsi="Times New Roman" w:cs="Times New Roman"/>
          <w:color w:val="auto"/>
          <w:u w:val="single"/>
        </w:rPr>
        <w:t xml:space="preserve"> r. opłacono </w:t>
      </w:r>
      <w:r w:rsidRPr="004F59B1">
        <w:rPr>
          <w:rFonts w:ascii="Times New Roman" w:hAnsi="Times New Roman" w:cs="Times New Roman"/>
          <w:color w:val="auto"/>
          <w:u w:val="single"/>
        </w:rPr>
        <w:t xml:space="preserve">składki </w:t>
      </w:r>
      <w:r w:rsidRPr="00A02323">
        <w:rPr>
          <w:rFonts w:ascii="Times New Roman" w:hAnsi="Times New Roman" w:cs="Times New Roman"/>
          <w:color w:val="auto"/>
          <w:u w:val="single"/>
        </w:rPr>
        <w:t xml:space="preserve">za </w:t>
      </w:r>
      <w:r w:rsidR="007710DF">
        <w:rPr>
          <w:rFonts w:ascii="Times New Roman" w:hAnsi="Times New Roman" w:cs="Times New Roman"/>
          <w:b/>
          <w:color w:val="auto"/>
          <w:u w:val="single"/>
        </w:rPr>
        <w:t>29</w:t>
      </w:r>
      <w:r w:rsidR="00730F8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u w:val="single"/>
        </w:rPr>
        <w:t>osób</w:t>
      </w:r>
      <w:r w:rsidRPr="004F59B1">
        <w:rPr>
          <w:rFonts w:ascii="Times New Roman" w:hAnsi="Times New Roman" w:cs="Times New Roman"/>
          <w:color w:val="auto"/>
          <w:u w:val="single"/>
        </w:rPr>
        <w:t xml:space="preserve"> na kwotę </w:t>
      </w:r>
      <w:r w:rsidR="007710DF" w:rsidRPr="00883543">
        <w:rPr>
          <w:rFonts w:ascii="Times New Roman" w:hAnsi="Times New Roman" w:cs="Times New Roman"/>
          <w:b/>
          <w:color w:val="auto"/>
          <w:u w:val="single"/>
        </w:rPr>
        <w:t>24</w:t>
      </w:r>
      <w:r w:rsidR="008C0380" w:rsidRPr="00883543">
        <w:rPr>
          <w:rFonts w:ascii="Times New Roman" w:hAnsi="Times New Roman" w:cs="Times New Roman"/>
          <w:b/>
          <w:color w:val="auto"/>
          <w:u w:val="single"/>
        </w:rPr>
        <w:t> </w:t>
      </w:r>
      <w:r w:rsidR="007710DF" w:rsidRPr="00883543">
        <w:rPr>
          <w:rFonts w:ascii="Times New Roman" w:hAnsi="Times New Roman" w:cs="Times New Roman"/>
          <w:b/>
          <w:color w:val="auto"/>
          <w:u w:val="single"/>
        </w:rPr>
        <w:t>769</w:t>
      </w:r>
      <w:r w:rsidRPr="00883543">
        <w:rPr>
          <w:rFonts w:ascii="Times New Roman" w:hAnsi="Times New Roman" w:cs="Times New Roman"/>
          <w:b/>
          <w:color w:val="auto"/>
          <w:u w:val="single"/>
        </w:rPr>
        <w:t>,</w:t>
      </w:r>
      <w:r w:rsidR="007710DF" w:rsidRPr="00883543">
        <w:rPr>
          <w:rFonts w:ascii="Times New Roman" w:hAnsi="Times New Roman" w:cs="Times New Roman"/>
          <w:b/>
          <w:color w:val="auto"/>
          <w:u w:val="single"/>
        </w:rPr>
        <w:t>07</w:t>
      </w:r>
      <w:r w:rsidRPr="00883543">
        <w:rPr>
          <w:rFonts w:ascii="Times New Roman" w:hAnsi="Times New Roman" w:cs="Times New Roman"/>
          <w:b/>
          <w:color w:val="auto"/>
          <w:u w:val="single"/>
        </w:rPr>
        <w:t xml:space="preserve"> zł</w:t>
      </w:r>
      <w:r w:rsidRPr="00883543">
        <w:rPr>
          <w:rFonts w:ascii="Times New Roman" w:hAnsi="Times New Roman" w:cs="Times New Roman"/>
          <w:color w:val="auto"/>
          <w:u w:val="single"/>
        </w:rPr>
        <w:t>.</w:t>
      </w:r>
    </w:p>
    <w:p w14:paraId="4E8B3065" w14:textId="573FC7A3" w:rsidR="00DE2EDA" w:rsidRPr="00E71C82" w:rsidRDefault="00F44738" w:rsidP="00E71C82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realizację tego zadania gmina otrzymuje</w:t>
      </w:r>
      <w:r w:rsidRPr="004F59B1">
        <w:rPr>
          <w:rFonts w:ascii="Times New Roman" w:hAnsi="Times New Roman" w:cs="Times New Roman"/>
        </w:rPr>
        <w:t xml:space="preserve"> dotacj</w:t>
      </w:r>
      <w:r>
        <w:rPr>
          <w:rFonts w:ascii="Times New Roman" w:hAnsi="Times New Roman" w:cs="Times New Roman"/>
        </w:rPr>
        <w:t>ę</w:t>
      </w:r>
      <w:r w:rsidRPr="004F59B1">
        <w:rPr>
          <w:rFonts w:ascii="Times New Roman" w:hAnsi="Times New Roman" w:cs="Times New Roman"/>
        </w:rPr>
        <w:t>.</w:t>
      </w:r>
    </w:p>
    <w:p w14:paraId="7458613C" w14:textId="1FA66C08" w:rsidR="00F44738" w:rsidRPr="004F59B1" w:rsidRDefault="00365C8F" w:rsidP="00883543">
      <w:pPr>
        <w:spacing w:before="240" w:line="274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3. </w:t>
      </w:r>
      <w:r w:rsidR="00F44738" w:rsidRPr="004F59B1">
        <w:rPr>
          <w:rFonts w:ascii="Times New Roman" w:hAnsi="Times New Roman" w:cs="Times New Roman"/>
          <w:b/>
          <w:u w:val="single"/>
        </w:rPr>
        <w:t>Przyznawanie i wypłacanie zasiłków okresowych</w:t>
      </w:r>
    </w:p>
    <w:p w14:paraId="7D974230" w14:textId="77777777" w:rsidR="00F44738" w:rsidRPr="004F59B1" w:rsidRDefault="00F44738" w:rsidP="00883543">
      <w:pPr>
        <w:spacing w:before="240"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b/>
        </w:rPr>
        <w:tab/>
      </w:r>
      <w:r w:rsidRPr="004F59B1">
        <w:rPr>
          <w:rFonts w:ascii="Times New Roman" w:hAnsi="Times New Roman" w:cs="Times New Roman"/>
        </w:rPr>
        <w:t xml:space="preserve">Zasiłek okresowy jest zadaniem własnym gminy </w:t>
      </w:r>
      <w:r>
        <w:rPr>
          <w:rFonts w:ascii="Times New Roman" w:hAnsi="Times New Roman" w:cs="Times New Roman"/>
        </w:rPr>
        <w:t xml:space="preserve">w 100% </w:t>
      </w:r>
      <w:r w:rsidRPr="004F59B1">
        <w:rPr>
          <w:rFonts w:ascii="Times New Roman" w:hAnsi="Times New Roman" w:cs="Times New Roman"/>
        </w:rPr>
        <w:t>finansowanym z budżetu państwa.</w:t>
      </w:r>
    </w:p>
    <w:p w14:paraId="2ED33455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u w:val="single"/>
        </w:rPr>
        <w:tab/>
      </w:r>
      <w:r w:rsidRPr="004F59B1">
        <w:rPr>
          <w:rFonts w:ascii="Times New Roman" w:hAnsi="Times New Roman" w:cs="Times New Roman"/>
        </w:rPr>
        <w:t xml:space="preserve">Zasiłek okresowy przysługuje ze względu na długotrwałą chorobę, niepełnosprawność, bezrobocie, możliwość utrzymania lub nabycia uprawnień do świadczeń z innych systemów zabezpieczenia społecznego. Ustala się go </w:t>
      </w:r>
      <w:r>
        <w:rPr>
          <w:rFonts w:ascii="Times New Roman" w:hAnsi="Times New Roman" w:cs="Times New Roman"/>
        </w:rPr>
        <w:t>w</w:t>
      </w:r>
      <w:r w:rsidRPr="004F59B1">
        <w:rPr>
          <w:rFonts w:ascii="Times New Roman" w:hAnsi="Times New Roman" w:cs="Times New Roman"/>
        </w:rPr>
        <w:t xml:space="preserve"> wysokości </w:t>
      </w:r>
      <w:r>
        <w:rPr>
          <w:rFonts w:ascii="Times New Roman" w:hAnsi="Times New Roman" w:cs="Times New Roman"/>
        </w:rPr>
        <w:t xml:space="preserve">do 50 % </w:t>
      </w:r>
      <w:r w:rsidRPr="004F59B1">
        <w:rPr>
          <w:rFonts w:ascii="Times New Roman" w:hAnsi="Times New Roman" w:cs="Times New Roman"/>
        </w:rPr>
        <w:t>różnicy międz</w:t>
      </w:r>
      <w:r>
        <w:rPr>
          <w:rFonts w:ascii="Times New Roman" w:hAnsi="Times New Roman" w:cs="Times New Roman"/>
        </w:rPr>
        <w:t>y kryterium dochodowym rodziny/ osoby samotnej a dochodem tej rodziny/ osoby samotnej</w:t>
      </w:r>
      <w:r w:rsidRPr="004F59B1">
        <w:rPr>
          <w:rFonts w:ascii="Times New Roman" w:hAnsi="Times New Roman" w:cs="Times New Roman"/>
        </w:rPr>
        <w:t xml:space="preserve">. </w:t>
      </w:r>
    </w:p>
    <w:p w14:paraId="3C20BFD4" w14:textId="4D416991" w:rsidR="00F44738" w:rsidRPr="00365C8F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u w:val="single"/>
        </w:rPr>
        <w:t>W 20</w:t>
      </w:r>
      <w:r>
        <w:rPr>
          <w:rFonts w:ascii="Times New Roman" w:hAnsi="Times New Roman" w:cs="Times New Roman"/>
          <w:u w:val="single"/>
        </w:rPr>
        <w:t>2</w:t>
      </w:r>
      <w:r w:rsidR="007710DF">
        <w:rPr>
          <w:rFonts w:ascii="Times New Roman" w:hAnsi="Times New Roman" w:cs="Times New Roman"/>
          <w:u w:val="single"/>
        </w:rPr>
        <w:t>4</w:t>
      </w:r>
      <w:r w:rsidRPr="004F59B1">
        <w:rPr>
          <w:rFonts w:ascii="Times New Roman" w:hAnsi="Times New Roman" w:cs="Times New Roman"/>
          <w:u w:val="single"/>
        </w:rPr>
        <w:t xml:space="preserve"> r. </w:t>
      </w:r>
      <w:r w:rsidRPr="00A02323">
        <w:rPr>
          <w:rFonts w:ascii="Times New Roman" w:hAnsi="Times New Roman" w:cs="Times New Roman"/>
          <w:color w:val="auto"/>
          <w:u w:val="single"/>
        </w:rPr>
        <w:t xml:space="preserve">wypłacono </w:t>
      </w:r>
      <w:r w:rsidR="007710DF">
        <w:rPr>
          <w:rFonts w:ascii="Times New Roman" w:hAnsi="Times New Roman" w:cs="Times New Roman"/>
          <w:b/>
          <w:color w:val="auto"/>
          <w:u w:val="single"/>
        </w:rPr>
        <w:t>242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A02323">
        <w:rPr>
          <w:rFonts w:ascii="Times New Roman" w:hAnsi="Times New Roman" w:cs="Times New Roman"/>
          <w:color w:val="auto"/>
          <w:u w:val="single"/>
        </w:rPr>
        <w:t>zasiłk</w:t>
      </w:r>
      <w:r w:rsidR="007710DF">
        <w:rPr>
          <w:rFonts w:ascii="Times New Roman" w:hAnsi="Times New Roman" w:cs="Times New Roman"/>
          <w:color w:val="auto"/>
          <w:u w:val="single"/>
        </w:rPr>
        <w:t>i</w:t>
      </w:r>
      <w:r w:rsidRPr="004F59B1">
        <w:rPr>
          <w:rFonts w:ascii="Times New Roman" w:hAnsi="Times New Roman" w:cs="Times New Roman"/>
          <w:u w:val="single"/>
        </w:rPr>
        <w:t xml:space="preserve"> okresow</w:t>
      </w:r>
      <w:r w:rsidR="007710DF">
        <w:rPr>
          <w:rFonts w:ascii="Times New Roman" w:hAnsi="Times New Roman" w:cs="Times New Roman"/>
          <w:u w:val="single"/>
        </w:rPr>
        <w:t>e</w:t>
      </w:r>
      <w:r w:rsidRPr="004F59B1">
        <w:rPr>
          <w:rFonts w:ascii="Times New Roman" w:hAnsi="Times New Roman" w:cs="Times New Roman"/>
          <w:u w:val="single"/>
        </w:rPr>
        <w:t xml:space="preserve">, dla </w:t>
      </w:r>
      <w:r w:rsidR="007710DF">
        <w:rPr>
          <w:rFonts w:ascii="Times New Roman" w:hAnsi="Times New Roman" w:cs="Times New Roman"/>
          <w:b/>
          <w:color w:val="auto"/>
          <w:u w:val="single"/>
        </w:rPr>
        <w:t>30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rodzin</w:t>
      </w:r>
      <w:r w:rsidRPr="004F59B1">
        <w:rPr>
          <w:rFonts w:ascii="Times New Roman" w:hAnsi="Times New Roman" w:cs="Times New Roman"/>
          <w:u w:val="single"/>
        </w:rPr>
        <w:t xml:space="preserve"> na kwotę </w:t>
      </w:r>
      <w:r w:rsidR="007710DF">
        <w:rPr>
          <w:rFonts w:ascii="Times New Roman" w:hAnsi="Times New Roman" w:cs="Times New Roman"/>
          <w:b/>
          <w:u w:val="single"/>
        </w:rPr>
        <w:t>120</w:t>
      </w:r>
      <w:r>
        <w:rPr>
          <w:rFonts w:ascii="Times New Roman" w:hAnsi="Times New Roman" w:cs="Times New Roman"/>
          <w:b/>
          <w:u w:val="single"/>
        </w:rPr>
        <w:t> </w:t>
      </w:r>
      <w:r w:rsidR="007710DF">
        <w:rPr>
          <w:rFonts w:ascii="Times New Roman" w:hAnsi="Times New Roman" w:cs="Times New Roman"/>
          <w:b/>
          <w:u w:val="single"/>
        </w:rPr>
        <w:t>931</w:t>
      </w:r>
      <w:r>
        <w:rPr>
          <w:rFonts w:ascii="Times New Roman" w:hAnsi="Times New Roman" w:cs="Times New Roman"/>
          <w:b/>
          <w:u w:val="single"/>
        </w:rPr>
        <w:t>,</w:t>
      </w:r>
      <w:r w:rsidR="007710DF">
        <w:rPr>
          <w:rFonts w:ascii="Times New Roman" w:hAnsi="Times New Roman" w:cs="Times New Roman"/>
          <w:b/>
          <w:u w:val="single"/>
        </w:rPr>
        <w:t>93</w:t>
      </w:r>
      <w:r>
        <w:rPr>
          <w:rFonts w:ascii="Times New Roman" w:hAnsi="Times New Roman" w:cs="Times New Roman"/>
          <w:b/>
          <w:u w:val="single"/>
        </w:rPr>
        <w:t xml:space="preserve"> zł</w:t>
      </w:r>
      <w:r w:rsidRPr="004F59B1">
        <w:rPr>
          <w:rFonts w:ascii="Times New Roman" w:hAnsi="Times New Roman" w:cs="Times New Roman"/>
          <w:u w:val="single"/>
        </w:rPr>
        <w:t>.</w:t>
      </w:r>
    </w:p>
    <w:p w14:paraId="478B21A4" w14:textId="6BE641AD" w:rsidR="00365C8F" w:rsidRPr="00365C8F" w:rsidRDefault="00365C8F" w:rsidP="00883543">
      <w:pPr>
        <w:spacing w:before="240" w:after="240" w:line="274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color w:val="auto"/>
          <w:u w:val="single"/>
        </w:rPr>
        <w:t xml:space="preserve">4. </w:t>
      </w:r>
      <w:r w:rsidR="00F44738" w:rsidRPr="00365C8F">
        <w:rPr>
          <w:rFonts w:ascii="Times New Roman" w:hAnsi="Times New Roman"/>
          <w:b/>
          <w:color w:val="auto"/>
          <w:u w:val="single"/>
        </w:rPr>
        <w:t>Przyznawanie</w:t>
      </w:r>
      <w:r w:rsidR="00F44738" w:rsidRPr="00365C8F">
        <w:rPr>
          <w:rFonts w:ascii="Times New Roman" w:hAnsi="Times New Roman"/>
          <w:b/>
          <w:u w:val="single"/>
        </w:rPr>
        <w:t xml:space="preserve"> i wypłacanie zasiłków celowych i specjalnych zasiłków celowych </w:t>
      </w:r>
    </w:p>
    <w:p w14:paraId="7BFD9255" w14:textId="33107B5B" w:rsidR="00F44738" w:rsidRDefault="00F44738" w:rsidP="00883543">
      <w:pPr>
        <w:spacing w:line="274" w:lineRule="auto"/>
        <w:ind w:firstLine="709"/>
        <w:jc w:val="both"/>
      </w:pPr>
      <w:r w:rsidRPr="004F59B1">
        <w:t>Zasiłek celowy może być przyznany w celu zaspokojenia niezbędnej potrzeby bytowej;</w:t>
      </w:r>
      <w:r>
        <w:t xml:space="preserve"> w </w:t>
      </w:r>
      <w:r w:rsidRPr="004F59B1">
        <w:t>szczególności na pokrycie części lub całości kosztów zakupu żywności, leków i leczenia,</w:t>
      </w:r>
      <w:r>
        <w:t xml:space="preserve"> opału, </w:t>
      </w:r>
      <w:r w:rsidRPr="004F59B1">
        <w:t xml:space="preserve">odzieży, niezbędnych przedmiotów użytku domowego, drobnych remontów i napraw </w:t>
      </w:r>
      <w:r>
        <w:t>w </w:t>
      </w:r>
      <w:r w:rsidRPr="004F59B1">
        <w:t>mieszkaniu, a także kosztów pogrzebu.</w:t>
      </w:r>
    </w:p>
    <w:p w14:paraId="49E3C821" w14:textId="77777777" w:rsidR="00F44738" w:rsidRDefault="00F44738" w:rsidP="00883543">
      <w:pPr>
        <w:spacing w:line="274" w:lineRule="auto"/>
        <w:ind w:firstLine="709"/>
        <w:jc w:val="both"/>
      </w:pPr>
      <w:r w:rsidRPr="004F59B1">
        <w:t xml:space="preserve">Również może być przyznany osobie albo rodzinie, która poniosła straty w wyniku zdarzenia losowego oraz w wyniku klęski żywiołowej lub ekologicznej. </w:t>
      </w:r>
    </w:p>
    <w:p w14:paraId="42818091" w14:textId="390C972D" w:rsidR="00F44738" w:rsidRPr="004F59B1" w:rsidRDefault="00F44738" w:rsidP="00883543">
      <w:pPr>
        <w:spacing w:line="274" w:lineRule="auto"/>
        <w:ind w:firstLine="709"/>
        <w:jc w:val="both"/>
      </w:pPr>
      <w:r w:rsidRPr="004F59B1">
        <w:t>W szczególnie uzasadnionych przypadkach osobie lub rodzinie o dochodach przekraczających kryterium dochodowe może być przyznany spec</w:t>
      </w:r>
      <w:r w:rsidR="00365C8F">
        <w:t>jalny zasiłek celowy, który nie </w:t>
      </w:r>
      <w:r w:rsidRPr="004F59B1">
        <w:t xml:space="preserve">podlega zwrotowi. Jednak </w:t>
      </w:r>
      <w:r>
        <w:t xml:space="preserve">jego </w:t>
      </w:r>
      <w:r w:rsidRPr="004F59B1">
        <w:t>wysokość nie może przekroczyć odpowiednio kryterium dochodowego osoby samotnie gospodarującej lub rodziny. </w:t>
      </w:r>
    </w:p>
    <w:p w14:paraId="7D2E07B3" w14:textId="052F18C0" w:rsidR="00F44738" w:rsidRPr="00BC2477" w:rsidRDefault="00F44738" w:rsidP="00883543">
      <w:pPr>
        <w:tabs>
          <w:tab w:val="left" w:pos="0"/>
        </w:tabs>
        <w:spacing w:line="274" w:lineRule="auto"/>
        <w:jc w:val="both"/>
        <w:rPr>
          <w:rFonts w:ascii="Times New Roman" w:hAnsi="Times New Roman" w:cs="Times New Roman"/>
          <w:u w:val="single"/>
        </w:rPr>
      </w:pPr>
      <w:r w:rsidRPr="004F59B1">
        <w:rPr>
          <w:rFonts w:ascii="Times New Roman" w:hAnsi="Times New Roman" w:cs="Times New Roman"/>
          <w:u w:val="single"/>
        </w:rPr>
        <w:t>W 20</w:t>
      </w:r>
      <w:r>
        <w:rPr>
          <w:rFonts w:ascii="Times New Roman" w:hAnsi="Times New Roman" w:cs="Times New Roman"/>
          <w:u w:val="single"/>
        </w:rPr>
        <w:t>2</w:t>
      </w:r>
      <w:r w:rsidR="007710DF">
        <w:rPr>
          <w:rFonts w:ascii="Times New Roman" w:hAnsi="Times New Roman" w:cs="Times New Roman"/>
          <w:u w:val="single"/>
        </w:rPr>
        <w:t>4</w:t>
      </w:r>
      <w:r w:rsidRPr="004F59B1">
        <w:rPr>
          <w:rFonts w:ascii="Times New Roman" w:hAnsi="Times New Roman" w:cs="Times New Roman"/>
          <w:u w:val="single"/>
        </w:rPr>
        <w:t xml:space="preserve"> r. wypłacono </w:t>
      </w:r>
      <w:r w:rsidRPr="00A02323">
        <w:rPr>
          <w:rFonts w:ascii="Times New Roman" w:hAnsi="Times New Roman" w:cs="Times New Roman"/>
          <w:color w:val="auto"/>
          <w:u w:val="single"/>
        </w:rPr>
        <w:t xml:space="preserve">łącznie </w:t>
      </w:r>
      <w:r w:rsidR="0046032F">
        <w:rPr>
          <w:rFonts w:ascii="Times New Roman" w:hAnsi="Times New Roman" w:cs="Times New Roman"/>
          <w:b/>
          <w:color w:val="auto"/>
          <w:u w:val="single"/>
        </w:rPr>
        <w:t xml:space="preserve">62 </w:t>
      </w:r>
      <w:r w:rsidR="0046032F" w:rsidRPr="0046032F">
        <w:rPr>
          <w:rFonts w:ascii="Times New Roman" w:hAnsi="Times New Roman" w:cs="Times New Roman"/>
          <w:bCs/>
          <w:color w:val="auto"/>
          <w:u w:val="single"/>
        </w:rPr>
        <w:t>świadczenia</w:t>
      </w:r>
      <w:r w:rsidR="0046032F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46032F" w:rsidRPr="0046032F">
        <w:rPr>
          <w:rFonts w:ascii="Times New Roman" w:hAnsi="Times New Roman" w:cs="Times New Roman"/>
          <w:bCs/>
          <w:color w:val="auto"/>
          <w:u w:val="single"/>
        </w:rPr>
        <w:t>dla</w:t>
      </w:r>
      <w:r w:rsidR="0046032F">
        <w:rPr>
          <w:rFonts w:ascii="Times New Roman" w:hAnsi="Times New Roman" w:cs="Times New Roman"/>
          <w:b/>
          <w:color w:val="auto"/>
          <w:u w:val="single"/>
        </w:rPr>
        <w:t xml:space="preserve"> 26 </w:t>
      </w:r>
      <w:r w:rsidR="0046032F" w:rsidRPr="0046032F">
        <w:rPr>
          <w:rFonts w:ascii="Times New Roman" w:hAnsi="Times New Roman" w:cs="Times New Roman"/>
          <w:bCs/>
          <w:color w:val="auto"/>
          <w:u w:val="single"/>
        </w:rPr>
        <w:t>osób</w:t>
      </w:r>
      <w:r w:rsidR="0046032F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46032F" w:rsidRPr="0046032F">
        <w:rPr>
          <w:rFonts w:ascii="Times New Roman" w:hAnsi="Times New Roman" w:cs="Times New Roman"/>
          <w:bCs/>
          <w:color w:val="auto"/>
          <w:u w:val="single"/>
        </w:rPr>
        <w:t>w</w:t>
      </w:r>
      <w:r w:rsidR="00BC2477">
        <w:rPr>
          <w:rFonts w:ascii="Times New Roman" w:hAnsi="Times New Roman" w:cs="Times New Roman"/>
          <w:bCs/>
          <w:color w:val="auto"/>
          <w:u w:val="single"/>
        </w:rPr>
        <w:t xml:space="preserve"> formie zasiłków specjalnych celowych </w:t>
      </w:r>
      <w:r w:rsidR="0046032F" w:rsidRPr="0046032F">
        <w:rPr>
          <w:rFonts w:ascii="Times New Roman" w:hAnsi="Times New Roman" w:cs="Times New Roman"/>
          <w:bCs/>
          <w:color w:val="auto"/>
          <w:u w:val="single"/>
        </w:rPr>
        <w:t xml:space="preserve"> </w:t>
      </w:r>
      <w:r w:rsidRPr="004F59B1">
        <w:rPr>
          <w:rFonts w:ascii="Times New Roman" w:hAnsi="Times New Roman" w:cs="Times New Roman"/>
          <w:u w:val="single"/>
        </w:rPr>
        <w:t xml:space="preserve">na kwotę </w:t>
      </w:r>
      <w:r w:rsidR="0046032F">
        <w:rPr>
          <w:rFonts w:ascii="Times New Roman" w:hAnsi="Times New Roman" w:cs="Times New Roman"/>
          <w:b/>
          <w:bCs/>
          <w:u w:val="single"/>
        </w:rPr>
        <w:t>22</w:t>
      </w:r>
      <w:r>
        <w:rPr>
          <w:rFonts w:ascii="Times New Roman" w:hAnsi="Times New Roman" w:cs="Times New Roman"/>
          <w:b/>
          <w:bCs/>
          <w:u w:val="single"/>
        </w:rPr>
        <w:t> </w:t>
      </w:r>
      <w:r w:rsidR="0046032F">
        <w:rPr>
          <w:rFonts w:ascii="Times New Roman" w:hAnsi="Times New Roman" w:cs="Times New Roman"/>
          <w:b/>
          <w:bCs/>
          <w:u w:val="single"/>
        </w:rPr>
        <w:t>866</w:t>
      </w:r>
      <w:r>
        <w:rPr>
          <w:rFonts w:ascii="Times New Roman" w:hAnsi="Times New Roman" w:cs="Times New Roman"/>
          <w:b/>
          <w:bCs/>
          <w:u w:val="single"/>
        </w:rPr>
        <w:t>,</w:t>
      </w:r>
      <w:r w:rsidR="0046032F">
        <w:rPr>
          <w:rFonts w:ascii="Times New Roman" w:hAnsi="Times New Roman" w:cs="Times New Roman"/>
          <w:b/>
          <w:bCs/>
          <w:u w:val="single"/>
        </w:rPr>
        <w:t>20</w:t>
      </w:r>
      <w:r w:rsidRPr="004F59B1">
        <w:rPr>
          <w:rFonts w:ascii="Times New Roman" w:hAnsi="Times New Roman" w:cs="Times New Roman"/>
          <w:b/>
          <w:u w:val="single"/>
        </w:rPr>
        <w:t xml:space="preserve"> z</w:t>
      </w:r>
      <w:r w:rsidR="0046032F">
        <w:rPr>
          <w:rFonts w:ascii="Times New Roman" w:hAnsi="Times New Roman" w:cs="Times New Roman"/>
          <w:b/>
          <w:u w:val="single"/>
        </w:rPr>
        <w:t>ł</w:t>
      </w:r>
      <w:r w:rsidRPr="004F59B1">
        <w:rPr>
          <w:rFonts w:ascii="Times New Roman" w:hAnsi="Times New Roman" w:cs="Times New Roman"/>
          <w:u w:val="single"/>
        </w:rPr>
        <w:t xml:space="preserve">. </w:t>
      </w:r>
      <w:r w:rsidR="00BC2477" w:rsidRPr="00BC2477">
        <w:rPr>
          <w:rFonts w:ascii="Times New Roman" w:hAnsi="Times New Roman" w:cs="Times New Roman"/>
        </w:rPr>
        <w:t xml:space="preserve">oraz </w:t>
      </w:r>
      <w:r w:rsidR="00BC2477" w:rsidRPr="00BC2477">
        <w:rPr>
          <w:rFonts w:ascii="Times New Roman" w:hAnsi="Times New Roman" w:cs="Times New Roman"/>
          <w:b/>
          <w:bCs/>
          <w:u w:val="single"/>
        </w:rPr>
        <w:t xml:space="preserve">47 </w:t>
      </w:r>
      <w:r w:rsidR="00BC2477" w:rsidRPr="00BC2477">
        <w:rPr>
          <w:rFonts w:ascii="Times New Roman" w:hAnsi="Times New Roman" w:cs="Times New Roman"/>
          <w:u w:val="single"/>
        </w:rPr>
        <w:t xml:space="preserve">świadczeń </w:t>
      </w:r>
      <w:r w:rsidR="0005406D">
        <w:rPr>
          <w:rFonts w:ascii="Times New Roman" w:hAnsi="Times New Roman" w:cs="Times New Roman"/>
          <w:u w:val="single"/>
        </w:rPr>
        <w:t xml:space="preserve">dla </w:t>
      </w:r>
      <w:r w:rsidR="0005406D" w:rsidRPr="0005406D">
        <w:rPr>
          <w:rFonts w:ascii="Times New Roman" w:hAnsi="Times New Roman" w:cs="Times New Roman"/>
          <w:b/>
          <w:bCs/>
          <w:u w:val="single"/>
        </w:rPr>
        <w:t>24 osób</w:t>
      </w:r>
      <w:r w:rsidR="0005406D">
        <w:rPr>
          <w:rFonts w:ascii="Times New Roman" w:hAnsi="Times New Roman" w:cs="Times New Roman"/>
          <w:u w:val="single"/>
        </w:rPr>
        <w:t xml:space="preserve"> </w:t>
      </w:r>
      <w:r w:rsidR="00BC2477" w:rsidRPr="00BC2477">
        <w:rPr>
          <w:rFonts w:ascii="Times New Roman" w:hAnsi="Times New Roman" w:cs="Times New Roman"/>
          <w:u w:val="single"/>
        </w:rPr>
        <w:t>w postaci zasiłków celowych na łączn</w:t>
      </w:r>
      <w:r w:rsidR="00B13F68">
        <w:rPr>
          <w:rFonts w:ascii="Times New Roman" w:hAnsi="Times New Roman" w:cs="Times New Roman"/>
          <w:u w:val="single"/>
        </w:rPr>
        <w:t>ą</w:t>
      </w:r>
      <w:r w:rsidR="00BC2477" w:rsidRPr="00BC2477">
        <w:rPr>
          <w:rFonts w:ascii="Times New Roman" w:hAnsi="Times New Roman" w:cs="Times New Roman"/>
          <w:u w:val="single"/>
        </w:rPr>
        <w:t xml:space="preserve"> kwotę </w:t>
      </w:r>
      <w:r w:rsidR="00BC2477" w:rsidRPr="00BC2477">
        <w:rPr>
          <w:rFonts w:ascii="Times New Roman" w:hAnsi="Times New Roman" w:cs="Times New Roman"/>
          <w:b/>
          <w:bCs/>
          <w:u w:val="single"/>
        </w:rPr>
        <w:t>16 153,98 zł.</w:t>
      </w:r>
    </w:p>
    <w:p w14:paraId="69EA53BD" w14:textId="77777777" w:rsidR="00F44738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D26140">
        <w:rPr>
          <w:rFonts w:ascii="Times New Roman" w:hAnsi="Times New Roman" w:cs="Times New Roman"/>
        </w:rPr>
        <w:t>Jest to zadanie finansowane ze środków własnych gminy.</w:t>
      </w:r>
    </w:p>
    <w:p w14:paraId="2CF00F61" w14:textId="77777777" w:rsidR="00F44738" w:rsidRDefault="00F44738" w:rsidP="00883543">
      <w:pPr>
        <w:spacing w:line="274" w:lineRule="auto"/>
        <w:jc w:val="both"/>
        <w:rPr>
          <w:rFonts w:ascii="Times New Roman" w:hAnsi="Times New Roman" w:cs="Times New Roman"/>
          <w:b/>
          <w:u w:val="single"/>
        </w:rPr>
      </w:pPr>
    </w:p>
    <w:p w14:paraId="108AB842" w14:textId="77777777" w:rsidR="00F44738" w:rsidRPr="004F59B1" w:rsidRDefault="00F44738" w:rsidP="00883543">
      <w:pPr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b/>
          <w:u w:val="single"/>
        </w:rPr>
        <w:t xml:space="preserve">5. Realizowanie </w:t>
      </w:r>
      <w:r w:rsidRPr="004F59B1">
        <w:rPr>
          <w:rFonts w:ascii="Times New Roman" w:hAnsi="Times New Roman" w:cs="Times New Roman"/>
          <w:b/>
          <w:bCs/>
          <w:u w:val="single"/>
        </w:rPr>
        <w:t>programu wieloletniego "Pomoc państwa w zakresie dożywiania"</w:t>
      </w:r>
    </w:p>
    <w:p w14:paraId="34CB8269" w14:textId="77777777" w:rsidR="00F44738" w:rsidRPr="004F59B1" w:rsidRDefault="00F44738" w:rsidP="00883543">
      <w:pPr>
        <w:spacing w:line="274" w:lineRule="auto"/>
        <w:jc w:val="both"/>
        <w:rPr>
          <w:rFonts w:ascii="Times New Roman" w:hAnsi="Times New Roman" w:cs="Times New Roman"/>
          <w:u w:val="single"/>
        </w:rPr>
      </w:pPr>
    </w:p>
    <w:p w14:paraId="7E56C617" w14:textId="2EB299A4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b/>
        </w:rPr>
        <w:tab/>
      </w:r>
      <w:r w:rsidRPr="004F59B1">
        <w:rPr>
          <w:rFonts w:ascii="Times New Roman" w:hAnsi="Times New Roman" w:cs="Times New Roman"/>
        </w:rPr>
        <w:tab/>
        <w:t xml:space="preserve">Program </w:t>
      </w:r>
      <w:r w:rsidRPr="004F59B1">
        <w:rPr>
          <w:rFonts w:ascii="Times New Roman" w:hAnsi="Times New Roman" w:cs="Times New Roman"/>
          <w:bCs/>
        </w:rPr>
        <w:t>"Po</w:t>
      </w:r>
      <w:r w:rsidR="00B13F68">
        <w:rPr>
          <w:rFonts w:ascii="Times New Roman" w:hAnsi="Times New Roman" w:cs="Times New Roman"/>
          <w:bCs/>
        </w:rPr>
        <w:t>siłek w domu i szkole</w:t>
      </w:r>
      <w:r w:rsidRPr="004F59B1">
        <w:rPr>
          <w:rFonts w:ascii="Times New Roman" w:hAnsi="Times New Roman" w:cs="Times New Roman"/>
          <w:bCs/>
        </w:rPr>
        <w:t xml:space="preserve">" </w:t>
      </w:r>
      <w:r w:rsidRPr="004F59B1">
        <w:rPr>
          <w:rFonts w:ascii="Times New Roman" w:hAnsi="Times New Roman" w:cs="Times New Roman"/>
        </w:rPr>
        <w:t>jest programem wieloletnim. W jego ramach realizowane są działania dotyczące w szczególności zapewnienia pomocy w zakresie dożywiania:</w:t>
      </w:r>
    </w:p>
    <w:p w14:paraId="61FA594A" w14:textId="77777777" w:rsidR="00F44738" w:rsidRPr="004F59B1" w:rsidRDefault="00F44738" w:rsidP="00883543">
      <w:pPr>
        <w:tabs>
          <w:tab w:val="left" w:pos="680"/>
        </w:tabs>
        <w:spacing w:line="274" w:lineRule="auto"/>
        <w:ind w:left="680" w:hanging="272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a)</w:t>
      </w:r>
      <w:r w:rsidRPr="004F59B1">
        <w:rPr>
          <w:rFonts w:ascii="Times New Roman" w:hAnsi="Times New Roman" w:cs="Times New Roman"/>
        </w:rPr>
        <w:tab/>
        <w:t>dzieciom i uczniom do czasu ukończenia szkoły ponadgimnazjalnej,</w:t>
      </w:r>
    </w:p>
    <w:p w14:paraId="5C404C50" w14:textId="3D16AD9B" w:rsidR="00F44738" w:rsidRPr="004F59B1" w:rsidRDefault="00365C8F" w:rsidP="00883543">
      <w:pPr>
        <w:tabs>
          <w:tab w:val="left" w:pos="680"/>
        </w:tabs>
        <w:spacing w:line="274" w:lineRule="auto"/>
        <w:ind w:left="680" w:hanging="2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44738" w:rsidRPr="004F59B1">
        <w:rPr>
          <w:rFonts w:ascii="Times New Roman" w:hAnsi="Times New Roman" w:cs="Times New Roman"/>
        </w:rPr>
        <w:t xml:space="preserve">osobom samotnym, w podeszłym wieku, chorym lub niepełnosprawnym, </w:t>
      </w:r>
    </w:p>
    <w:p w14:paraId="29BC9080" w14:textId="77777777" w:rsidR="00F44738" w:rsidRPr="004F59B1" w:rsidRDefault="00F44738" w:rsidP="00883543">
      <w:pPr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- w formie posiłku, świadczenia pieniężnego na zakup posiłku lub żywności albo świadczenia rzeczowego w postaci produktów żywnościowych.</w:t>
      </w:r>
    </w:p>
    <w:p w14:paraId="42004682" w14:textId="7C85C4F8" w:rsidR="00F44738" w:rsidRDefault="00F44738" w:rsidP="00883543">
      <w:pPr>
        <w:spacing w:line="274" w:lineRule="auto"/>
        <w:jc w:val="both"/>
        <w:rPr>
          <w:rFonts w:ascii="Times New Roman" w:hAnsi="Times New Roman" w:cs="Times New Roman"/>
          <w:u w:val="single"/>
        </w:rPr>
      </w:pPr>
      <w:r w:rsidRPr="004F59B1">
        <w:rPr>
          <w:rFonts w:ascii="Times New Roman" w:hAnsi="Times New Roman" w:cs="Times New Roman"/>
          <w:u w:val="single"/>
        </w:rPr>
        <w:t>W 20</w:t>
      </w:r>
      <w:r>
        <w:rPr>
          <w:rFonts w:ascii="Times New Roman" w:hAnsi="Times New Roman" w:cs="Times New Roman"/>
          <w:u w:val="single"/>
        </w:rPr>
        <w:t>2</w:t>
      </w:r>
      <w:r w:rsidR="0046032F">
        <w:rPr>
          <w:rFonts w:ascii="Times New Roman" w:hAnsi="Times New Roman" w:cs="Times New Roman"/>
          <w:u w:val="single"/>
        </w:rPr>
        <w:t>4</w:t>
      </w:r>
      <w:r w:rsidRPr="004F59B1">
        <w:rPr>
          <w:rFonts w:ascii="Times New Roman" w:hAnsi="Times New Roman" w:cs="Times New Roman"/>
          <w:u w:val="single"/>
        </w:rPr>
        <w:t xml:space="preserve"> r. dożywianiem objęto </w:t>
      </w:r>
      <w:r w:rsidR="0046032F">
        <w:rPr>
          <w:rFonts w:ascii="Times New Roman" w:hAnsi="Times New Roman" w:cs="Times New Roman"/>
          <w:b/>
          <w:bCs/>
          <w:u w:val="single"/>
        </w:rPr>
        <w:t>175</w:t>
      </w:r>
      <w:r w:rsidR="00730F83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F59B1">
        <w:rPr>
          <w:rFonts w:ascii="Times New Roman" w:hAnsi="Times New Roman" w:cs="Times New Roman"/>
          <w:u w:val="single"/>
        </w:rPr>
        <w:t xml:space="preserve">osób na kwotę </w:t>
      </w:r>
      <w:r w:rsidR="0046032F">
        <w:rPr>
          <w:rFonts w:ascii="Times New Roman" w:hAnsi="Times New Roman" w:cs="Times New Roman"/>
          <w:b/>
          <w:u w:val="single"/>
        </w:rPr>
        <w:t>139</w:t>
      </w:r>
      <w:r w:rsidR="00730F83">
        <w:rPr>
          <w:rFonts w:ascii="Times New Roman" w:hAnsi="Times New Roman" w:cs="Times New Roman"/>
          <w:b/>
          <w:u w:val="single"/>
        </w:rPr>
        <w:t> </w:t>
      </w:r>
      <w:r w:rsidR="0046032F">
        <w:rPr>
          <w:rFonts w:ascii="Times New Roman" w:hAnsi="Times New Roman" w:cs="Times New Roman"/>
          <w:b/>
          <w:u w:val="single"/>
        </w:rPr>
        <w:t>217</w:t>
      </w:r>
      <w:r w:rsidR="00730F83">
        <w:rPr>
          <w:rFonts w:ascii="Times New Roman" w:hAnsi="Times New Roman" w:cs="Times New Roman"/>
          <w:b/>
          <w:u w:val="single"/>
        </w:rPr>
        <w:t>,</w:t>
      </w:r>
      <w:r w:rsidR="0046032F">
        <w:rPr>
          <w:rFonts w:ascii="Times New Roman" w:hAnsi="Times New Roman" w:cs="Times New Roman"/>
          <w:b/>
          <w:u w:val="single"/>
        </w:rPr>
        <w:t>5</w:t>
      </w:r>
      <w:r w:rsidR="00730F83">
        <w:rPr>
          <w:rFonts w:ascii="Times New Roman" w:hAnsi="Times New Roman" w:cs="Times New Roman"/>
          <w:b/>
          <w:u w:val="single"/>
        </w:rPr>
        <w:t>0</w:t>
      </w:r>
      <w:r w:rsidRPr="004F59B1">
        <w:rPr>
          <w:rFonts w:ascii="Times New Roman" w:hAnsi="Times New Roman" w:cs="Times New Roman"/>
          <w:b/>
          <w:u w:val="single"/>
        </w:rPr>
        <w:t xml:space="preserve"> zł</w:t>
      </w:r>
      <w:r w:rsidRPr="004F59B1">
        <w:rPr>
          <w:rFonts w:ascii="Times New Roman" w:hAnsi="Times New Roman" w:cs="Times New Roman"/>
          <w:u w:val="single"/>
        </w:rPr>
        <w:t xml:space="preserve">, natomiast </w:t>
      </w:r>
      <w:r w:rsidR="0046032F">
        <w:rPr>
          <w:rFonts w:ascii="Times New Roman" w:hAnsi="Times New Roman" w:cs="Times New Roman"/>
          <w:b/>
          <w:u w:val="single"/>
        </w:rPr>
        <w:t>69 rodzin</w:t>
      </w:r>
      <w:r w:rsidR="00730F83">
        <w:rPr>
          <w:rFonts w:ascii="Times New Roman" w:hAnsi="Times New Roman" w:cs="Times New Roman"/>
          <w:b/>
          <w:u w:val="single"/>
        </w:rPr>
        <w:t xml:space="preserve"> </w:t>
      </w:r>
      <w:r w:rsidRPr="004F59B1">
        <w:rPr>
          <w:rFonts w:ascii="Times New Roman" w:hAnsi="Times New Roman" w:cs="Times New Roman"/>
          <w:u w:val="single"/>
        </w:rPr>
        <w:t xml:space="preserve">otrzymało zasiłki na zakup posiłku lub żywności na kwotę </w:t>
      </w:r>
      <w:r w:rsidR="0046032F">
        <w:rPr>
          <w:rFonts w:ascii="Times New Roman" w:hAnsi="Times New Roman" w:cs="Times New Roman"/>
          <w:b/>
          <w:u w:val="single"/>
        </w:rPr>
        <w:t>53</w:t>
      </w:r>
      <w:r w:rsidR="00730F83">
        <w:rPr>
          <w:rFonts w:ascii="Times New Roman" w:hAnsi="Times New Roman" w:cs="Times New Roman"/>
          <w:b/>
          <w:u w:val="single"/>
        </w:rPr>
        <w:t> </w:t>
      </w:r>
      <w:r w:rsidR="0046032F">
        <w:rPr>
          <w:rFonts w:ascii="Times New Roman" w:hAnsi="Times New Roman" w:cs="Times New Roman"/>
          <w:b/>
          <w:u w:val="single"/>
        </w:rPr>
        <w:t>374</w:t>
      </w:r>
      <w:r w:rsidR="00730F83">
        <w:rPr>
          <w:rFonts w:ascii="Times New Roman" w:hAnsi="Times New Roman" w:cs="Times New Roman"/>
          <w:b/>
          <w:u w:val="single"/>
        </w:rPr>
        <w:t>,</w:t>
      </w:r>
      <w:r w:rsidR="0046032F">
        <w:rPr>
          <w:rFonts w:ascii="Times New Roman" w:hAnsi="Times New Roman" w:cs="Times New Roman"/>
          <w:b/>
          <w:u w:val="single"/>
        </w:rPr>
        <w:t>5</w:t>
      </w:r>
      <w:r w:rsidR="00730F83">
        <w:rPr>
          <w:rFonts w:ascii="Times New Roman" w:hAnsi="Times New Roman" w:cs="Times New Roman"/>
          <w:b/>
          <w:u w:val="single"/>
        </w:rPr>
        <w:t>0</w:t>
      </w:r>
      <w:r w:rsidRPr="004F59B1">
        <w:rPr>
          <w:rFonts w:ascii="Times New Roman" w:hAnsi="Times New Roman" w:cs="Times New Roman"/>
          <w:b/>
          <w:u w:val="single"/>
        </w:rPr>
        <w:t xml:space="preserve"> zł</w:t>
      </w:r>
      <w:r>
        <w:rPr>
          <w:rFonts w:ascii="Times New Roman" w:hAnsi="Times New Roman" w:cs="Times New Roman"/>
          <w:u w:val="single"/>
        </w:rPr>
        <w:t>.</w:t>
      </w:r>
    </w:p>
    <w:p w14:paraId="1F9DB20F" w14:textId="11E5D3D5" w:rsidR="00F44738" w:rsidRDefault="0046032F" w:rsidP="00883543">
      <w:pPr>
        <w:spacing w:line="274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Rzeczywista liczba osób objętych programem to </w:t>
      </w:r>
      <w:r w:rsidRPr="0046032F">
        <w:rPr>
          <w:rFonts w:ascii="Times New Roman" w:hAnsi="Times New Roman" w:cs="Times New Roman"/>
          <w:b/>
          <w:bCs/>
          <w:u w:val="single"/>
        </w:rPr>
        <w:t>317</w:t>
      </w:r>
      <w:r>
        <w:rPr>
          <w:rFonts w:ascii="Times New Roman" w:hAnsi="Times New Roman" w:cs="Times New Roman"/>
          <w:u w:val="single"/>
        </w:rPr>
        <w:t xml:space="preserve"> osób na kwotę </w:t>
      </w:r>
      <w:r w:rsidRPr="0046032F">
        <w:rPr>
          <w:rFonts w:ascii="Times New Roman" w:hAnsi="Times New Roman" w:cs="Times New Roman"/>
          <w:b/>
          <w:bCs/>
          <w:u w:val="single"/>
        </w:rPr>
        <w:t>192 </w:t>
      </w:r>
      <w:r w:rsidR="00824E77">
        <w:rPr>
          <w:rFonts w:ascii="Times New Roman" w:hAnsi="Times New Roman" w:cs="Times New Roman"/>
          <w:b/>
          <w:bCs/>
          <w:u w:val="single"/>
        </w:rPr>
        <w:t>5</w:t>
      </w:r>
      <w:r w:rsidRPr="0046032F">
        <w:rPr>
          <w:rFonts w:ascii="Times New Roman" w:hAnsi="Times New Roman" w:cs="Times New Roman"/>
          <w:b/>
          <w:bCs/>
          <w:u w:val="single"/>
        </w:rPr>
        <w:t>92,00</w:t>
      </w:r>
      <w:r>
        <w:rPr>
          <w:rFonts w:ascii="Times New Roman" w:hAnsi="Times New Roman" w:cs="Times New Roman"/>
          <w:u w:val="single"/>
        </w:rPr>
        <w:t xml:space="preserve"> zł.</w:t>
      </w:r>
    </w:p>
    <w:p w14:paraId="0CFEA22B" w14:textId="77777777" w:rsidR="00BA38A9" w:rsidRDefault="00F44738" w:rsidP="00BA38A9">
      <w:pPr>
        <w:spacing w:line="274" w:lineRule="auto"/>
        <w:jc w:val="both"/>
        <w:rPr>
          <w:rFonts w:ascii="Times New Roman" w:hAnsi="Times New Roman" w:cs="Times New Roman"/>
        </w:rPr>
      </w:pPr>
      <w:r w:rsidRPr="00D26140">
        <w:rPr>
          <w:rFonts w:ascii="Times New Roman" w:hAnsi="Times New Roman" w:cs="Times New Roman"/>
        </w:rPr>
        <w:t>Na realizację tego zadania gmina otrzymuje dotację nie przekraczającą 80 %</w:t>
      </w:r>
    </w:p>
    <w:p w14:paraId="0BA32D8F" w14:textId="5DA7E4BA" w:rsidR="00F44738" w:rsidRPr="00BA38A9" w:rsidRDefault="00F44738" w:rsidP="00BA38A9">
      <w:pPr>
        <w:spacing w:line="274" w:lineRule="auto"/>
        <w:jc w:val="both"/>
        <w:rPr>
          <w:rFonts w:ascii="Times New Roman" w:hAnsi="Times New Roman" w:cs="Times New Roman"/>
        </w:rPr>
      </w:pPr>
      <w:r w:rsidRPr="0005406D">
        <w:rPr>
          <w:rFonts w:ascii="Times New Roman" w:hAnsi="Times New Roman" w:cs="Times New Roman"/>
          <w:b/>
          <w:color w:val="auto"/>
          <w:u w:val="single"/>
        </w:rPr>
        <w:lastRenderedPageBreak/>
        <w:t>6. Usługi opiekuńcze</w:t>
      </w:r>
    </w:p>
    <w:p w14:paraId="0E1787C4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ind w:left="408" w:hanging="408"/>
        <w:jc w:val="both"/>
        <w:rPr>
          <w:rFonts w:ascii="Times New Roman" w:hAnsi="Times New Roman" w:cs="Times New Roman"/>
          <w:b/>
          <w:u w:val="single"/>
        </w:rPr>
      </w:pPr>
    </w:p>
    <w:p w14:paraId="37C02240" w14:textId="77777777" w:rsidR="00F44738" w:rsidRPr="004F59B1" w:rsidRDefault="00F44738" w:rsidP="00883543">
      <w:pPr>
        <w:spacing w:line="274" w:lineRule="auto"/>
        <w:ind w:firstLine="431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 Osobie samotnej, która z powodu wieku, choroby lub innych przyczyn wymaga pomocy innych osób, a jest jej pozbawiona, przysługuje pomoc w formie usług opiekuńczych. Usługi opiekuńcze obejmują pomoc w zaspokajaniu codziennych potrzeb życiowych, opiekę higieniczną, w miarę możliwości zapewnienie kontaktów z otoczeniem. </w:t>
      </w:r>
    </w:p>
    <w:p w14:paraId="60EEC5FE" w14:textId="41868EEE" w:rsidR="00F44738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u w:val="single"/>
        </w:rPr>
      </w:pPr>
      <w:r w:rsidRPr="004F59B1">
        <w:rPr>
          <w:rFonts w:ascii="Times New Roman" w:hAnsi="Times New Roman" w:cs="Times New Roman"/>
        </w:rPr>
        <w:tab/>
      </w:r>
      <w:r w:rsidRPr="004F59B1">
        <w:rPr>
          <w:rFonts w:ascii="Times New Roman" w:hAnsi="Times New Roman" w:cs="Times New Roman"/>
        </w:rPr>
        <w:tab/>
      </w:r>
      <w:r w:rsidRPr="004F59B1">
        <w:rPr>
          <w:rFonts w:ascii="Times New Roman" w:hAnsi="Times New Roman" w:cs="Times New Roman"/>
          <w:u w:val="single"/>
        </w:rPr>
        <w:t>W 20</w:t>
      </w:r>
      <w:r>
        <w:rPr>
          <w:rFonts w:ascii="Times New Roman" w:hAnsi="Times New Roman" w:cs="Times New Roman"/>
          <w:u w:val="single"/>
        </w:rPr>
        <w:t>2</w:t>
      </w:r>
      <w:r w:rsidR="00A25874">
        <w:rPr>
          <w:rFonts w:ascii="Times New Roman" w:hAnsi="Times New Roman" w:cs="Times New Roman"/>
          <w:u w:val="single"/>
        </w:rPr>
        <w:t>4</w:t>
      </w:r>
      <w:r w:rsidRPr="004F59B1">
        <w:rPr>
          <w:rFonts w:ascii="Times New Roman" w:hAnsi="Times New Roman" w:cs="Times New Roman"/>
          <w:u w:val="single"/>
        </w:rPr>
        <w:t xml:space="preserve"> r. usługi opiekuńcze w formie pomocy sąsiedzkiej były świadczone dla </w:t>
      </w:r>
      <w:r w:rsidR="00A25874">
        <w:rPr>
          <w:rFonts w:ascii="Times New Roman" w:hAnsi="Times New Roman" w:cs="Times New Roman"/>
          <w:b/>
          <w:u w:val="single"/>
        </w:rPr>
        <w:t>11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4F59B1">
        <w:rPr>
          <w:rFonts w:ascii="Times New Roman" w:hAnsi="Times New Roman" w:cs="Times New Roman"/>
          <w:u w:val="single"/>
        </w:rPr>
        <w:t xml:space="preserve">osób </w:t>
      </w:r>
      <w:r w:rsidR="006C2B65">
        <w:rPr>
          <w:rFonts w:ascii="Times New Roman" w:hAnsi="Times New Roman" w:cs="Times New Roman"/>
          <w:u w:val="single"/>
        </w:rPr>
        <w:t>wymagających tego typu wsparcia</w:t>
      </w:r>
      <w:r w:rsidRPr="004F59B1">
        <w:rPr>
          <w:rFonts w:ascii="Times New Roman" w:hAnsi="Times New Roman" w:cs="Times New Roman"/>
          <w:u w:val="single"/>
        </w:rPr>
        <w:t xml:space="preserve">, kwota usług – </w:t>
      </w:r>
      <w:r w:rsidR="00A25874">
        <w:rPr>
          <w:rFonts w:ascii="Times New Roman" w:hAnsi="Times New Roman" w:cs="Times New Roman"/>
          <w:b/>
          <w:bCs/>
          <w:u w:val="single"/>
        </w:rPr>
        <w:t>188</w:t>
      </w:r>
      <w:r>
        <w:rPr>
          <w:rFonts w:ascii="Times New Roman" w:hAnsi="Times New Roman" w:cs="Times New Roman"/>
          <w:b/>
          <w:bCs/>
          <w:u w:val="single"/>
        </w:rPr>
        <w:t> </w:t>
      </w:r>
      <w:r w:rsidR="00A25874">
        <w:rPr>
          <w:rFonts w:ascii="Times New Roman" w:hAnsi="Times New Roman" w:cs="Times New Roman"/>
          <w:b/>
          <w:bCs/>
          <w:u w:val="single"/>
        </w:rPr>
        <w:t>47</w:t>
      </w:r>
      <w:r>
        <w:rPr>
          <w:rFonts w:ascii="Times New Roman" w:hAnsi="Times New Roman" w:cs="Times New Roman"/>
          <w:b/>
          <w:bCs/>
          <w:u w:val="single"/>
        </w:rPr>
        <w:t>9,</w:t>
      </w:r>
      <w:r w:rsidR="00A25874">
        <w:rPr>
          <w:rFonts w:ascii="Times New Roman" w:hAnsi="Times New Roman" w:cs="Times New Roman"/>
          <w:b/>
          <w:bCs/>
          <w:u w:val="single"/>
        </w:rPr>
        <w:t>6</w:t>
      </w:r>
      <w:r w:rsidR="00824E77">
        <w:rPr>
          <w:rFonts w:ascii="Times New Roman" w:hAnsi="Times New Roman" w:cs="Times New Roman"/>
          <w:b/>
          <w:bCs/>
          <w:u w:val="single"/>
        </w:rPr>
        <w:t>8</w:t>
      </w:r>
      <w:r w:rsidRPr="004F59B1">
        <w:rPr>
          <w:rFonts w:ascii="Times New Roman" w:hAnsi="Times New Roman" w:cs="Times New Roman"/>
          <w:b/>
          <w:u w:val="single"/>
        </w:rPr>
        <w:t xml:space="preserve"> zł</w:t>
      </w:r>
      <w:r w:rsidRPr="004F59B1">
        <w:rPr>
          <w:rFonts w:ascii="Times New Roman" w:hAnsi="Times New Roman" w:cs="Times New Roman"/>
          <w:u w:val="single"/>
        </w:rPr>
        <w:t>.</w:t>
      </w:r>
    </w:p>
    <w:p w14:paraId="4AE5DBA3" w14:textId="20452FD1" w:rsidR="00F44738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D26140">
        <w:rPr>
          <w:rFonts w:ascii="Times New Roman" w:hAnsi="Times New Roman" w:cs="Times New Roman"/>
        </w:rPr>
        <w:t>Jest to zadanie finansowane ze środków własnych gminy.</w:t>
      </w:r>
    </w:p>
    <w:p w14:paraId="5FE20E32" w14:textId="77777777" w:rsidR="00BC2477" w:rsidRPr="00A25874" w:rsidRDefault="00BC2477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u w:val="single"/>
        </w:rPr>
      </w:pPr>
    </w:p>
    <w:p w14:paraId="6F27D693" w14:textId="0063BBFF" w:rsidR="00F44738" w:rsidRPr="00BC2477" w:rsidRDefault="00A25874" w:rsidP="00883543">
      <w:pPr>
        <w:spacing w:line="274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BC2477">
        <w:rPr>
          <w:rFonts w:ascii="Times New Roman" w:hAnsi="Times New Roman" w:cs="Times New Roman"/>
          <w:b/>
          <w:color w:val="auto"/>
          <w:u w:val="single"/>
        </w:rPr>
        <w:t>7</w:t>
      </w:r>
      <w:r w:rsidR="00F44738" w:rsidRPr="00BC2477">
        <w:rPr>
          <w:rFonts w:ascii="Times New Roman" w:hAnsi="Times New Roman" w:cs="Times New Roman"/>
          <w:b/>
          <w:color w:val="auto"/>
          <w:u w:val="single"/>
        </w:rPr>
        <w:t>. Wypłacanie wynagrodzenie za sprawowanie opieki.</w:t>
      </w:r>
    </w:p>
    <w:p w14:paraId="665FC7DA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ind w:left="408" w:hanging="408"/>
        <w:jc w:val="both"/>
        <w:rPr>
          <w:rFonts w:ascii="Times New Roman" w:hAnsi="Times New Roman" w:cs="Times New Roman"/>
          <w:b/>
          <w:bCs/>
        </w:rPr>
      </w:pPr>
    </w:p>
    <w:p w14:paraId="0382D92E" w14:textId="4F16C58C" w:rsidR="00F44738" w:rsidRPr="004F59B1" w:rsidRDefault="00F44738" w:rsidP="00883543">
      <w:pPr>
        <w:tabs>
          <w:tab w:val="left" w:pos="-142"/>
          <w:tab w:val="right" w:pos="0"/>
        </w:tabs>
        <w:spacing w:line="274" w:lineRule="auto"/>
        <w:ind w:left="-142" w:hanging="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59B1">
        <w:rPr>
          <w:rFonts w:ascii="Times New Roman" w:hAnsi="Times New Roman" w:cs="Times New Roman"/>
        </w:rPr>
        <w:t xml:space="preserve"> W ramach tego rozdziału finansowane jest wynagrodzenie dla opiekuna prawnego osoby całkowicie ubezwłasnowolnionej. Jest to zadanie zlecone </w:t>
      </w:r>
      <w:r>
        <w:rPr>
          <w:rFonts w:ascii="Times New Roman" w:hAnsi="Times New Roman" w:cs="Times New Roman"/>
        </w:rPr>
        <w:t>g</w:t>
      </w:r>
      <w:r w:rsidRPr="004F59B1">
        <w:rPr>
          <w:rFonts w:ascii="Times New Roman" w:hAnsi="Times New Roman" w:cs="Times New Roman"/>
        </w:rPr>
        <w:t>minie</w:t>
      </w:r>
      <w:r>
        <w:rPr>
          <w:rFonts w:ascii="Times New Roman" w:hAnsi="Times New Roman" w:cs="Times New Roman"/>
        </w:rPr>
        <w:t>,</w:t>
      </w:r>
      <w:r w:rsidRPr="004F59B1">
        <w:rPr>
          <w:rFonts w:ascii="Times New Roman" w:hAnsi="Times New Roman" w:cs="Times New Roman"/>
        </w:rPr>
        <w:t xml:space="preserve"> finansowa</w:t>
      </w:r>
      <w:r w:rsidR="00365C8F">
        <w:rPr>
          <w:rFonts w:ascii="Times New Roman" w:hAnsi="Times New Roman" w:cs="Times New Roman"/>
        </w:rPr>
        <w:t xml:space="preserve">ne w całości ze środków budżetu </w:t>
      </w:r>
      <w:r w:rsidRPr="004F59B1">
        <w:rPr>
          <w:rFonts w:ascii="Times New Roman" w:hAnsi="Times New Roman" w:cs="Times New Roman"/>
        </w:rPr>
        <w:t xml:space="preserve">państwa. Z tego tytułu </w:t>
      </w:r>
      <w:r>
        <w:rPr>
          <w:rFonts w:ascii="Times New Roman" w:hAnsi="Times New Roman" w:cs="Times New Roman"/>
        </w:rPr>
        <w:t>w 202</w:t>
      </w:r>
      <w:r w:rsidR="00A258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wypłacono</w:t>
      </w:r>
      <w:r w:rsidRPr="004F59B1">
        <w:rPr>
          <w:rFonts w:ascii="Times New Roman" w:hAnsi="Times New Roman" w:cs="Times New Roman"/>
        </w:rPr>
        <w:t xml:space="preserve"> wynagrodzenie dla </w:t>
      </w:r>
      <w:r w:rsidR="00A2587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osób</w:t>
      </w:r>
      <w:r w:rsidR="00BC2477">
        <w:rPr>
          <w:rFonts w:ascii="Times New Roman" w:hAnsi="Times New Roman" w:cs="Times New Roman"/>
        </w:rPr>
        <w:t xml:space="preserve"> w postaci </w:t>
      </w:r>
      <w:r w:rsidR="00BC2477" w:rsidRPr="00BC2477">
        <w:rPr>
          <w:rFonts w:ascii="Times New Roman" w:hAnsi="Times New Roman" w:cs="Times New Roman"/>
          <w:b/>
          <w:bCs/>
        </w:rPr>
        <w:t xml:space="preserve">47 </w:t>
      </w:r>
      <w:r w:rsidR="00BC2477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w wysokości zgodnej </w:t>
      </w:r>
      <w:r w:rsidRPr="004F59B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4F59B1">
        <w:rPr>
          <w:rFonts w:ascii="Times New Roman" w:hAnsi="Times New Roman" w:cs="Times New Roman"/>
        </w:rPr>
        <w:t>postanowieniem sądu.</w:t>
      </w:r>
    </w:p>
    <w:p w14:paraId="4DD26B2A" w14:textId="0CCC821B" w:rsidR="00F44738" w:rsidRPr="004F59B1" w:rsidRDefault="00F44738" w:rsidP="00883543">
      <w:pPr>
        <w:tabs>
          <w:tab w:val="right" w:pos="-142"/>
        </w:tabs>
        <w:spacing w:line="274" w:lineRule="auto"/>
        <w:ind w:left="-142"/>
        <w:jc w:val="both"/>
        <w:rPr>
          <w:rFonts w:ascii="Times New Roman" w:hAnsi="Times New Roman" w:cs="Times New Roman"/>
          <w:b/>
          <w:u w:val="single"/>
        </w:rPr>
      </w:pPr>
      <w:r w:rsidRPr="004F59B1">
        <w:rPr>
          <w:rFonts w:ascii="Times New Roman" w:hAnsi="Times New Roman" w:cs="Times New Roman"/>
          <w:u w:val="single"/>
        </w:rPr>
        <w:t xml:space="preserve">Koszt zadania to </w:t>
      </w:r>
      <w:r w:rsidR="00A25874">
        <w:rPr>
          <w:rFonts w:ascii="Times New Roman" w:hAnsi="Times New Roman" w:cs="Times New Roman"/>
          <w:b/>
          <w:u w:val="single"/>
        </w:rPr>
        <w:t>21</w:t>
      </w:r>
      <w:r>
        <w:rPr>
          <w:rFonts w:ascii="Times New Roman" w:hAnsi="Times New Roman" w:cs="Times New Roman"/>
          <w:b/>
          <w:u w:val="single"/>
        </w:rPr>
        <w:t> </w:t>
      </w:r>
      <w:r w:rsidR="00A25874">
        <w:rPr>
          <w:rFonts w:ascii="Times New Roman" w:hAnsi="Times New Roman" w:cs="Times New Roman"/>
          <w:b/>
          <w:u w:val="single"/>
        </w:rPr>
        <w:t>409</w:t>
      </w:r>
      <w:r>
        <w:rPr>
          <w:rFonts w:ascii="Times New Roman" w:hAnsi="Times New Roman" w:cs="Times New Roman"/>
          <w:b/>
          <w:u w:val="single"/>
        </w:rPr>
        <w:t>,</w:t>
      </w:r>
      <w:r w:rsidR="00A25874">
        <w:rPr>
          <w:rFonts w:ascii="Times New Roman" w:hAnsi="Times New Roman" w:cs="Times New Roman"/>
          <w:b/>
          <w:u w:val="single"/>
        </w:rPr>
        <w:t>94</w:t>
      </w:r>
      <w:r>
        <w:rPr>
          <w:rFonts w:ascii="Times New Roman" w:hAnsi="Times New Roman" w:cs="Times New Roman"/>
          <w:b/>
          <w:u w:val="single"/>
        </w:rPr>
        <w:t xml:space="preserve"> zł.</w:t>
      </w:r>
    </w:p>
    <w:p w14:paraId="5E170BEC" w14:textId="77777777" w:rsidR="00F44738" w:rsidRDefault="00F44738" w:rsidP="00883543">
      <w:pPr>
        <w:spacing w:line="274" w:lineRule="auto"/>
        <w:jc w:val="both"/>
        <w:rPr>
          <w:rFonts w:ascii="Times New Roman" w:hAnsi="Times New Roman" w:cs="Times New Roman"/>
          <w:b/>
          <w:u w:val="single"/>
        </w:rPr>
      </w:pPr>
    </w:p>
    <w:p w14:paraId="35313BF8" w14:textId="738BF1C2" w:rsidR="00F44738" w:rsidRPr="0005406D" w:rsidRDefault="00A25874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05406D">
        <w:rPr>
          <w:rFonts w:ascii="Times New Roman" w:hAnsi="Times New Roman" w:cs="Times New Roman"/>
          <w:b/>
          <w:color w:val="auto"/>
          <w:u w:val="single"/>
        </w:rPr>
        <w:t>8</w:t>
      </w:r>
      <w:r w:rsidR="00F44738" w:rsidRPr="0005406D">
        <w:rPr>
          <w:rFonts w:ascii="Times New Roman" w:hAnsi="Times New Roman" w:cs="Times New Roman"/>
          <w:b/>
          <w:color w:val="auto"/>
          <w:u w:val="single"/>
        </w:rPr>
        <w:t xml:space="preserve">. Odpłatność za pobyt osób w domach pomocy społecznej </w:t>
      </w:r>
    </w:p>
    <w:p w14:paraId="3CD66DC3" w14:textId="0882E0EC" w:rsidR="00F44738" w:rsidRPr="004F59B1" w:rsidRDefault="00F44738" w:rsidP="00883543">
      <w:pPr>
        <w:spacing w:before="240" w:line="274" w:lineRule="auto"/>
        <w:ind w:firstLine="431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Osobie wymagającej całodobowej opieki z powodu wieku, choroby lub niepełnosprawności, niemogącej samodzielnie funkcjonować w codziennym życiu, której nie można zapewnić niezbędnej pomocy w formie usług opiekuńczych, przysługuje prawo do umieszczenia w domu pomocy społecznej. Obowiązani do wnoszenia opłaty za pobyt w domu pomocy społecznej są: </w:t>
      </w:r>
    </w:p>
    <w:p w14:paraId="093DB56C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ind w:left="408" w:hanging="4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- mieszkaniec domu, nie więcej jednak niż 70 % swojego dochodu, </w:t>
      </w:r>
    </w:p>
    <w:p w14:paraId="1F65B313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ind w:left="408" w:hanging="4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- małżonek, zstępni przed wstępnymi,</w:t>
      </w:r>
    </w:p>
    <w:p w14:paraId="1B939448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ind w:left="408" w:hanging="4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- gmina, z której osoba została skierowana do domu pomocy społecznej - w części pozostałej.</w:t>
      </w:r>
    </w:p>
    <w:p w14:paraId="07AC405D" w14:textId="4536C8E4" w:rsidR="00F44738" w:rsidRPr="004F59B1" w:rsidRDefault="00F44738" w:rsidP="00883543">
      <w:pPr>
        <w:tabs>
          <w:tab w:val="right" w:pos="284"/>
        </w:tabs>
        <w:spacing w:line="274" w:lineRule="auto"/>
        <w:ind w:left="408" w:hanging="408"/>
        <w:jc w:val="both"/>
        <w:rPr>
          <w:rFonts w:ascii="Times New Roman" w:hAnsi="Times New Roman" w:cs="Times New Roman"/>
          <w:u w:val="single"/>
        </w:rPr>
      </w:pPr>
      <w:r w:rsidRPr="004F59B1">
        <w:rPr>
          <w:rFonts w:ascii="Times New Roman" w:hAnsi="Times New Roman" w:cs="Times New Roman"/>
          <w:u w:val="single"/>
        </w:rPr>
        <w:t>W 20</w:t>
      </w:r>
      <w:r>
        <w:rPr>
          <w:rFonts w:ascii="Times New Roman" w:hAnsi="Times New Roman" w:cs="Times New Roman"/>
          <w:u w:val="single"/>
        </w:rPr>
        <w:t>2</w:t>
      </w:r>
      <w:r w:rsidR="00A25874">
        <w:rPr>
          <w:rFonts w:ascii="Times New Roman" w:hAnsi="Times New Roman" w:cs="Times New Roman"/>
          <w:u w:val="single"/>
        </w:rPr>
        <w:t>4</w:t>
      </w:r>
      <w:r w:rsidRPr="004F59B1">
        <w:rPr>
          <w:rFonts w:ascii="Times New Roman" w:hAnsi="Times New Roman" w:cs="Times New Roman"/>
          <w:u w:val="single"/>
        </w:rPr>
        <w:t xml:space="preserve"> r. w DPS przebywało </w:t>
      </w:r>
      <w:r>
        <w:rPr>
          <w:rFonts w:ascii="Times New Roman" w:hAnsi="Times New Roman" w:cs="Times New Roman"/>
          <w:b/>
          <w:u w:val="single"/>
        </w:rPr>
        <w:t>1</w:t>
      </w:r>
      <w:r w:rsidR="0005406D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4F59B1">
        <w:rPr>
          <w:rFonts w:ascii="Times New Roman" w:hAnsi="Times New Roman" w:cs="Times New Roman"/>
          <w:b/>
          <w:u w:val="single"/>
        </w:rPr>
        <w:t>osób</w:t>
      </w:r>
      <w:r w:rsidRPr="004F59B1">
        <w:rPr>
          <w:rFonts w:ascii="Times New Roman" w:hAnsi="Times New Roman" w:cs="Times New Roman"/>
          <w:u w:val="single"/>
        </w:rPr>
        <w:t>, kwota wydatków</w:t>
      </w:r>
      <w:r w:rsidR="0005406D">
        <w:rPr>
          <w:rFonts w:ascii="Times New Roman" w:hAnsi="Times New Roman" w:cs="Times New Roman"/>
          <w:u w:val="single"/>
        </w:rPr>
        <w:t xml:space="preserve">  </w:t>
      </w:r>
      <w:r w:rsidR="00883543">
        <w:rPr>
          <w:rFonts w:ascii="Times New Roman" w:hAnsi="Times New Roman" w:cs="Times New Roman"/>
          <w:u w:val="single"/>
        </w:rPr>
        <w:t xml:space="preserve">to </w:t>
      </w:r>
      <w:r w:rsidR="00BA38A9">
        <w:rPr>
          <w:rFonts w:ascii="Times New Roman" w:hAnsi="Times New Roman" w:cs="Times New Roman"/>
          <w:u w:val="single"/>
        </w:rPr>
        <w:t xml:space="preserve"> </w:t>
      </w:r>
      <w:r w:rsidR="00A25874">
        <w:rPr>
          <w:rFonts w:ascii="Times New Roman" w:hAnsi="Times New Roman" w:cs="Times New Roman"/>
          <w:b/>
          <w:u w:val="single"/>
        </w:rPr>
        <w:t>502</w:t>
      </w:r>
      <w:r>
        <w:rPr>
          <w:rFonts w:ascii="Times New Roman" w:hAnsi="Times New Roman" w:cs="Times New Roman"/>
          <w:b/>
          <w:u w:val="single"/>
        </w:rPr>
        <w:t> </w:t>
      </w:r>
      <w:r w:rsidR="00A25874">
        <w:rPr>
          <w:rFonts w:ascii="Times New Roman" w:hAnsi="Times New Roman" w:cs="Times New Roman"/>
          <w:b/>
          <w:u w:val="single"/>
        </w:rPr>
        <w:t>986</w:t>
      </w:r>
      <w:r>
        <w:rPr>
          <w:rFonts w:ascii="Times New Roman" w:hAnsi="Times New Roman" w:cs="Times New Roman"/>
          <w:b/>
          <w:u w:val="single"/>
        </w:rPr>
        <w:t>,</w:t>
      </w:r>
      <w:r w:rsidR="00A25874">
        <w:rPr>
          <w:rFonts w:ascii="Times New Roman" w:hAnsi="Times New Roman" w:cs="Times New Roman"/>
          <w:b/>
          <w:u w:val="single"/>
        </w:rPr>
        <w:t>93</w:t>
      </w:r>
      <w:r w:rsidRPr="004F59B1">
        <w:rPr>
          <w:rFonts w:ascii="Times New Roman" w:hAnsi="Times New Roman" w:cs="Times New Roman"/>
          <w:b/>
          <w:u w:val="single"/>
        </w:rPr>
        <w:t xml:space="preserve"> zł</w:t>
      </w:r>
      <w:r w:rsidRPr="004F59B1">
        <w:rPr>
          <w:rFonts w:ascii="Times New Roman" w:hAnsi="Times New Roman" w:cs="Times New Roman"/>
          <w:u w:val="single"/>
        </w:rPr>
        <w:t xml:space="preserve">. </w:t>
      </w:r>
    </w:p>
    <w:p w14:paraId="40B59599" w14:textId="12AD6528" w:rsidR="00225EC9" w:rsidRDefault="00F44738" w:rsidP="00883543">
      <w:pPr>
        <w:tabs>
          <w:tab w:val="right" w:pos="284"/>
        </w:tabs>
        <w:spacing w:line="274" w:lineRule="auto"/>
        <w:ind w:left="408" w:hanging="4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Jest to zadanie własne gminy.</w:t>
      </w:r>
    </w:p>
    <w:p w14:paraId="210E7BE3" w14:textId="77777777" w:rsidR="00365C8F" w:rsidRPr="00365C8F" w:rsidRDefault="00365C8F" w:rsidP="00883543">
      <w:pPr>
        <w:tabs>
          <w:tab w:val="right" w:pos="284"/>
        </w:tabs>
        <w:spacing w:line="274" w:lineRule="auto"/>
        <w:ind w:left="408" w:hanging="408"/>
        <w:jc w:val="both"/>
        <w:rPr>
          <w:rFonts w:ascii="Times New Roman" w:hAnsi="Times New Roman" w:cs="Times New Roman"/>
        </w:rPr>
      </w:pPr>
    </w:p>
    <w:p w14:paraId="73EE0DF8" w14:textId="58551F80" w:rsidR="008745A7" w:rsidRDefault="00A25874" w:rsidP="00883543">
      <w:pPr>
        <w:spacing w:line="274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</w:t>
      </w:r>
      <w:r w:rsidR="00F44738" w:rsidRPr="004F59B1">
        <w:rPr>
          <w:rFonts w:ascii="Times New Roman" w:hAnsi="Times New Roman" w:cs="Times New Roman"/>
          <w:b/>
          <w:u w:val="single"/>
        </w:rPr>
        <w:t xml:space="preserve">. </w:t>
      </w:r>
      <w:r w:rsidR="008745A7">
        <w:rPr>
          <w:rFonts w:ascii="Times New Roman" w:hAnsi="Times New Roman" w:cs="Times New Roman"/>
          <w:b/>
          <w:u w:val="single"/>
        </w:rPr>
        <w:t>Wspieranie rodziny</w:t>
      </w:r>
    </w:p>
    <w:p w14:paraId="2DE02DC9" w14:textId="77777777" w:rsidR="00BA38A9" w:rsidRPr="001C77D9" w:rsidRDefault="00BA38A9" w:rsidP="00883543">
      <w:pPr>
        <w:pStyle w:val="NormalnyWeb"/>
        <w:spacing w:line="274" w:lineRule="auto"/>
        <w:jc w:val="both"/>
      </w:pPr>
    </w:p>
    <w:p w14:paraId="0C494C2B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4F03F4">
        <w:rPr>
          <w:rFonts w:ascii="Times New Roman" w:eastAsia="Times New Roman" w:hAnsi="Times New Roman" w:cs="Times New Roman"/>
          <w:lang w:eastAsia="pl-PL"/>
        </w:rPr>
        <w:t>Gminny Ośrodek Pomocy Społecznej realizuje zadania w zakresie wspierania rodziny polegające m.in. na:</w:t>
      </w:r>
    </w:p>
    <w:p w14:paraId="72FBC06B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analizie sytuacji rodziny i środowiska rodzinnego oraz przyczyn kryzysu w rodzinie;</w:t>
      </w:r>
    </w:p>
    <w:p w14:paraId="3F11CEEB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wzmocnieniu roli i funkcji rodziny;</w:t>
      </w:r>
    </w:p>
    <w:p w14:paraId="293BE590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rozwijaniu umiejętności opiekuńczo-wychowawczych rodziny;</w:t>
      </w:r>
    </w:p>
    <w:p w14:paraId="79E29722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podniesieniu świadomości w zakresie planowania oraz funkcjonowania rodziny;</w:t>
      </w:r>
    </w:p>
    <w:p w14:paraId="04CCDAAE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pomocy w integracji rodziny.</w:t>
      </w:r>
    </w:p>
    <w:p w14:paraId="41EE0B45" w14:textId="77777777" w:rsidR="00BA38A9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Jednym z zadań własnych gminy jest współfinansowanie pobytu dziecka w rodzinie zastępczej, rodzinnym domu dziecka, placówce opiekuńczo-wychowawczej, regionalnej placówce opiekuńczo-terapeutycznej lub interwencyjnym ośrodku preadopcyjnym.</w:t>
      </w:r>
    </w:p>
    <w:p w14:paraId="64332989" w14:textId="77777777" w:rsidR="00BA38A9" w:rsidRPr="00521078" w:rsidRDefault="00BA38A9" w:rsidP="00883543">
      <w:pPr>
        <w:spacing w:line="274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Gmina dopłacała do kosztów pobytu </w:t>
      </w:r>
      <w:r w:rsidRPr="00521078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dziecka w rodzinie zastępczej (50% kosztów).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521078">
        <w:rPr>
          <w:rFonts w:ascii="Times New Roman" w:eastAsia="Times New Roman" w:hAnsi="Times New Roman" w:cs="Times New Roman"/>
          <w:u w:val="single"/>
          <w:lang w:eastAsia="pl-PL"/>
        </w:rPr>
        <w:t xml:space="preserve">W 2024 r. kwota dofinansowania wyniosła </w:t>
      </w:r>
      <w:r w:rsidRPr="005210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52107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981,52 zł. </w:t>
      </w:r>
    </w:p>
    <w:p w14:paraId="0C7BC9E6" w14:textId="77777777" w:rsidR="00BA38A9" w:rsidRPr="001C77D9" w:rsidRDefault="00BA38A9" w:rsidP="00883543">
      <w:pPr>
        <w:pStyle w:val="NormalnyWeb"/>
        <w:spacing w:line="274" w:lineRule="auto"/>
        <w:jc w:val="both"/>
      </w:pPr>
    </w:p>
    <w:p w14:paraId="65C24E83" w14:textId="74706716" w:rsidR="00F44738" w:rsidRPr="004F59B1" w:rsidRDefault="00F44738" w:rsidP="00883543">
      <w:pPr>
        <w:spacing w:before="240" w:line="274" w:lineRule="auto"/>
        <w:jc w:val="both"/>
        <w:rPr>
          <w:rFonts w:ascii="Times New Roman" w:hAnsi="Times New Roman" w:cs="Times New Roman"/>
          <w:b/>
          <w:u w:val="single"/>
        </w:rPr>
      </w:pPr>
      <w:r w:rsidRPr="004F59B1">
        <w:rPr>
          <w:rFonts w:ascii="Times New Roman" w:hAnsi="Times New Roman" w:cs="Times New Roman"/>
          <w:b/>
          <w:u w:val="single"/>
        </w:rPr>
        <w:t>1</w:t>
      </w:r>
      <w:r w:rsidR="00521078">
        <w:rPr>
          <w:rFonts w:ascii="Times New Roman" w:hAnsi="Times New Roman" w:cs="Times New Roman"/>
          <w:b/>
          <w:u w:val="single"/>
        </w:rPr>
        <w:t>0</w:t>
      </w:r>
      <w:r>
        <w:rPr>
          <w:rFonts w:ascii="Times New Roman" w:hAnsi="Times New Roman" w:cs="Times New Roman"/>
          <w:b/>
          <w:u w:val="single"/>
        </w:rPr>
        <w:t>. Praca socjalna</w:t>
      </w:r>
      <w:r w:rsidRPr="004F59B1">
        <w:rPr>
          <w:rFonts w:ascii="Times New Roman" w:hAnsi="Times New Roman" w:cs="Times New Roman"/>
          <w:b/>
          <w:u w:val="single"/>
        </w:rPr>
        <w:t>.</w:t>
      </w:r>
    </w:p>
    <w:p w14:paraId="6A4AF1DF" w14:textId="77777777" w:rsidR="00F44738" w:rsidRPr="004F59B1" w:rsidRDefault="00F44738" w:rsidP="00883543">
      <w:pPr>
        <w:spacing w:before="240" w:line="274" w:lineRule="auto"/>
        <w:ind w:firstLine="431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>Praca socjalna świadczona jest na rzecz poprawy fun</w:t>
      </w:r>
      <w:r>
        <w:rPr>
          <w:rFonts w:ascii="Times New Roman" w:hAnsi="Times New Roman" w:cs="Times New Roman"/>
        </w:rPr>
        <w:t>kcjonowania osób i rodzin w ich </w:t>
      </w:r>
      <w:r w:rsidRPr="004F59B1">
        <w:rPr>
          <w:rFonts w:ascii="Times New Roman" w:hAnsi="Times New Roman" w:cs="Times New Roman"/>
        </w:rPr>
        <w:t>środowisku społecznym. Prowadzona jest z osobami i r</w:t>
      </w:r>
      <w:r>
        <w:rPr>
          <w:rFonts w:ascii="Times New Roman" w:hAnsi="Times New Roman" w:cs="Times New Roman"/>
        </w:rPr>
        <w:t>odzinami w celu rozwinięcia lub </w:t>
      </w:r>
      <w:r w:rsidRPr="004F59B1">
        <w:rPr>
          <w:rFonts w:ascii="Times New Roman" w:hAnsi="Times New Roman" w:cs="Times New Roman"/>
        </w:rPr>
        <w:t>wzmocnienia ich aktywności i samodzielności życiowej oraz ze społecznością lokalną w celu zapewnienia współpracy i koordynacji działań instytucji i organizacji istotnych dla zaspokajania potrzeb członków społeczności. </w:t>
      </w:r>
    </w:p>
    <w:p w14:paraId="59FA0E8C" w14:textId="77777777" w:rsidR="00883543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color w:val="auto"/>
        </w:rPr>
      </w:pPr>
      <w:r w:rsidRPr="00D26140">
        <w:rPr>
          <w:rFonts w:ascii="Times New Roman" w:hAnsi="Times New Roman" w:cs="Times New Roman"/>
          <w:color w:val="auto"/>
        </w:rPr>
        <w:t>W 20</w:t>
      </w:r>
      <w:r w:rsidR="001F3B63">
        <w:rPr>
          <w:rFonts w:ascii="Times New Roman" w:hAnsi="Times New Roman" w:cs="Times New Roman"/>
          <w:color w:val="auto"/>
        </w:rPr>
        <w:t>2</w:t>
      </w:r>
      <w:r w:rsidR="00521078">
        <w:rPr>
          <w:rFonts w:ascii="Times New Roman" w:hAnsi="Times New Roman" w:cs="Times New Roman"/>
          <w:color w:val="auto"/>
        </w:rPr>
        <w:t>4</w:t>
      </w:r>
      <w:r w:rsidRPr="00D26140">
        <w:rPr>
          <w:rFonts w:ascii="Times New Roman" w:hAnsi="Times New Roman" w:cs="Times New Roman"/>
          <w:color w:val="auto"/>
        </w:rPr>
        <w:t xml:space="preserve"> r. pracą socjalną objętych było </w:t>
      </w:r>
      <w:r w:rsidR="00521078">
        <w:rPr>
          <w:rFonts w:ascii="Times New Roman" w:hAnsi="Times New Roman" w:cs="Times New Roman"/>
          <w:b/>
          <w:bCs/>
          <w:color w:val="auto"/>
        </w:rPr>
        <w:t>32</w:t>
      </w:r>
      <w:r>
        <w:rPr>
          <w:rFonts w:ascii="Times New Roman" w:hAnsi="Times New Roman" w:cs="Times New Roman"/>
          <w:b/>
          <w:color w:val="auto"/>
        </w:rPr>
        <w:t xml:space="preserve"> rodzin</w:t>
      </w:r>
      <w:r w:rsidR="00521078">
        <w:rPr>
          <w:rFonts w:ascii="Times New Roman" w:hAnsi="Times New Roman" w:cs="Times New Roman"/>
          <w:b/>
          <w:color w:val="auto"/>
        </w:rPr>
        <w:t>y</w:t>
      </w:r>
      <w:r>
        <w:rPr>
          <w:rFonts w:ascii="Times New Roman" w:hAnsi="Times New Roman" w:cs="Times New Roman"/>
          <w:b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w tym wyłącznie pracą socjalną (tj. bez </w:t>
      </w:r>
      <w:r w:rsidRPr="00D26140">
        <w:rPr>
          <w:rFonts w:ascii="Times New Roman" w:hAnsi="Times New Roman" w:cs="Times New Roman"/>
          <w:color w:val="auto"/>
        </w:rPr>
        <w:t xml:space="preserve">udzielania świadczeń finansowych) objętych było </w:t>
      </w:r>
      <w:r w:rsidR="00730F83">
        <w:rPr>
          <w:rFonts w:ascii="Times New Roman" w:hAnsi="Times New Roman" w:cs="Times New Roman"/>
          <w:b/>
          <w:color w:val="auto"/>
        </w:rPr>
        <w:t>2</w:t>
      </w:r>
      <w:r w:rsidR="00521078">
        <w:rPr>
          <w:rFonts w:ascii="Times New Roman" w:hAnsi="Times New Roman" w:cs="Times New Roman"/>
          <w:b/>
          <w:color w:val="auto"/>
        </w:rPr>
        <w:t>2</w:t>
      </w:r>
      <w:r w:rsidRPr="005261C7">
        <w:rPr>
          <w:rFonts w:ascii="Times New Roman" w:hAnsi="Times New Roman" w:cs="Times New Roman"/>
          <w:b/>
          <w:color w:val="auto"/>
        </w:rPr>
        <w:t xml:space="preserve"> rodzin</w:t>
      </w:r>
      <w:r w:rsidR="00521078">
        <w:rPr>
          <w:rFonts w:ascii="Times New Roman" w:hAnsi="Times New Roman" w:cs="Times New Roman"/>
          <w:b/>
          <w:color w:val="auto"/>
        </w:rPr>
        <w:t>y</w:t>
      </w:r>
      <w:r>
        <w:rPr>
          <w:rFonts w:ascii="Times New Roman" w:hAnsi="Times New Roman" w:cs="Times New Roman"/>
          <w:b/>
          <w:color w:val="auto"/>
        </w:rPr>
        <w:t>.</w:t>
      </w:r>
    </w:p>
    <w:p w14:paraId="58023F5F" w14:textId="77777777" w:rsidR="00DE2EDA" w:rsidRDefault="00DE2EDA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6FEEA8C" w14:textId="181ADF6D" w:rsidR="00F44738" w:rsidRPr="00824E77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color w:val="auto"/>
        </w:rPr>
      </w:pPr>
      <w:r w:rsidRPr="00824E77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="00521078" w:rsidRPr="00824E77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Pr="00824E77">
        <w:rPr>
          <w:rFonts w:ascii="Times New Roman" w:hAnsi="Times New Roman" w:cs="Times New Roman"/>
          <w:b/>
          <w:bCs/>
          <w:color w:val="auto"/>
          <w:u w:val="single"/>
        </w:rPr>
        <w:t>. Zadania w zakresie przeciwdziałania przemocy w rodzinie</w:t>
      </w:r>
    </w:p>
    <w:p w14:paraId="6C78D25A" w14:textId="77777777" w:rsidR="00F44738" w:rsidRPr="00A06D9C" w:rsidRDefault="00F44738" w:rsidP="00883543">
      <w:pPr>
        <w:spacing w:line="274" w:lineRule="auto"/>
        <w:rPr>
          <w:rFonts w:ascii="Times New Roman" w:hAnsi="Times New Roman" w:cs="Times New Roman"/>
          <w:bCs/>
          <w:color w:val="FF0000"/>
        </w:rPr>
      </w:pPr>
    </w:p>
    <w:p w14:paraId="722AAA33" w14:textId="4E432AB4" w:rsidR="00F44738" w:rsidRPr="004F59B1" w:rsidRDefault="00F44738" w:rsidP="00883543">
      <w:pPr>
        <w:spacing w:line="274" w:lineRule="auto"/>
        <w:ind w:firstLine="7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Gminny Zespół Interdyscyplinarny do Spraw Przeciwdziałania Przemocy w Rodzinie, który realizuje zadania Gminnego Programu Przeciwdziałania Przemocy w Rodzinie oraz Ochrony Ofiar </w:t>
      </w:r>
      <w:r>
        <w:rPr>
          <w:rFonts w:ascii="Times New Roman" w:hAnsi="Times New Roman" w:cs="Times New Roman"/>
        </w:rPr>
        <w:t>Przemocy w Rodzinie na lata 20</w:t>
      </w:r>
      <w:r w:rsidR="00D02BBA">
        <w:rPr>
          <w:rFonts w:ascii="Times New Roman" w:hAnsi="Times New Roman" w:cs="Times New Roman"/>
        </w:rPr>
        <w:t>21</w:t>
      </w:r>
      <w:r w:rsidRPr="004F59B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D02BB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4F59B1">
        <w:rPr>
          <w:rFonts w:ascii="Times New Roman" w:hAnsi="Times New Roman" w:cs="Times New Roman"/>
          <w:color w:val="000000"/>
        </w:rPr>
        <w:t>obj</w:t>
      </w:r>
      <w:r>
        <w:rPr>
          <w:rFonts w:ascii="Times New Roman" w:hAnsi="Times New Roman" w:cs="Times New Roman"/>
          <w:color w:val="000000"/>
        </w:rPr>
        <w:t>ął</w:t>
      </w:r>
      <w:r>
        <w:rPr>
          <w:rFonts w:ascii="Times New Roman" w:hAnsi="Times New Roman" w:cs="Times New Roman"/>
        </w:rPr>
        <w:t xml:space="preserve"> ł</w:t>
      </w:r>
      <w:r w:rsidRPr="004F59B1">
        <w:rPr>
          <w:rFonts w:ascii="Times New Roman" w:hAnsi="Times New Roman" w:cs="Times New Roman"/>
          <w:color w:val="000000"/>
        </w:rPr>
        <w:t xml:space="preserve">ącznie </w:t>
      </w:r>
      <w:r>
        <w:rPr>
          <w:rFonts w:ascii="Times New Roman" w:hAnsi="Times New Roman" w:cs="Times New Roman"/>
          <w:color w:val="000000"/>
        </w:rPr>
        <w:t xml:space="preserve">swoimi </w:t>
      </w:r>
      <w:r w:rsidRPr="004F59B1">
        <w:rPr>
          <w:rFonts w:ascii="Times New Roman" w:hAnsi="Times New Roman" w:cs="Times New Roman"/>
          <w:color w:val="000000"/>
        </w:rPr>
        <w:t>działaniami w 20</w:t>
      </w:r>
      <w:r w:rsidR="001F3B63">
        <w:rPr>
          <w:rFonts w:ascii="Times New Roman" w:hAnsi="Times New Roman" w:cs="Times New Roman"/>
          <w:color w:val="000000"/>
        </w:rPr>
        <w:t>2</w:t>
      </w:r>
      <w:r w:rsidR="00D02BBA">
        <w:rPr>
          <w:rFonts w:ascii="Times New Roman" w:hAnsi="Times New Roman" w:cs="Times New Roman"/>
          <w:color w:val="000000"/>
        </w:rPr>
        <w:t>4</w:t>
      </w:r>
      <w:r w:rsidRPr="004F59B1">
        <w:rPr>
          <w:rFonts w:ascii="Times New Roman" w:hAnsi="Times New Roman" w:cs="Times New Roman"/>
          <w:color w:val="000000"/>
        </w:rPr>
        <w:t xml:space="preserve"> roku</w:t>
      </w:r>
      <w:r w:rsidRPr="00824E77">
        <w:rPr>
          <w:rFonts w:ascii="Times New Roman" w:hAnsi="Times New Roman" w:cs="Times New Roman"/>
          <w:color w:val="auto"/>
        </w:rPr>
        <w:t xml:space="preserve"> </w:t>
      </w:r>
      <w:r w:rsidR="00824E77" w:rsidRPr="00824E77">
        <w:rPr>
          <w:rFonts w:ascii="Times New Roman" w:hAnsi="Times New Roman" w:cs="Times New Roman"/>
          <w:color w:val="auto"/>
        </w:rPr>
        <w:t>1</w:t>
      </w:r>
      <w:r w:rsidR="00824E77" w:rsidRPr="00824E77">
        <w:rPr>
          <w:rFonts w:ascii="Times New Roman" w:hAnsi="Times New Roman" w:cs="Times New Roman"/>
          <w:b/>
          <w:color w:val="auto"/>
        </w:rPr>
        <w:t>9</w:t>
      </w:r>
      <w:r w:rsidRPr="00824E77">
        <w:rPr>
          <w:rFonts w:ascii="Times New Roman" w:hAnsi="Times New Roman" w:cs="Times New Roman"/>
          <w:color w:val="auto"/>
        </w:rPr>
        <w:t xml:space="preserve"> </w:t>
      </w:r>
      <w:r w:rsidRPr="004F59B1">
        <w:rPr>
          <w:rFonts w:ascii="Times New Roman" w:hAnsi="Times New Roman" w:cs="Times New Roman"/>
          <w:color w:val="000000"/>
        </w:rPr>
        <w:t>rodzin</w:t>
      </w:r>
      <w:r>
        <w:rPr>
          <w:rFonts w:ascii="Times New Roman" w:hAnsi="Times New Roman" w:cs="Times New Roman"/>
          <w:color w:val="000000"/>
        </w:rPr>
        <w:t>,</w:t>
      </w:r>
      <w:r w:rsidRPr="004F59B1">
        <w:rPr>
          <w:rFonts w:ascii="Times New Roman" w:hAnsi="Times New Roman" w:cs="Times New Roman"/>
          <w:color w:val="000000"/>
        </w:rPr>
        <w:t xml:space="preserve"> w których miała miejsce przemoc. </w:t>
      </w:r>
    </w:p>
    <w:p w14:paraId="69D048C2" w14:textId="77777777" w:rsidR="00F44738" w:rsidRPr="004F59B1" w:rsidRDefault="00F44738" w:rsidP="00883543">
      <w:pPr>
        <w:suppressAutoHyphens w:val="0"/>
        <w:autoSpaceDE w:val="0"/>
        <w:autoSpaceDN w:val="0"/>
        <w:adjustRightInd w:val="0"/>
        <w:spacing w:line="274" w:lineRule="auto"/>
        <w:ind w:firstLine="7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Podczas spotkań prowadzono rozmowy motywujące, edukacyjne, profilaktyczne, wspierające, kierujące. Podejmowano próby rozwiązywania sytuacji kryzysowych w rodzinach, w których występuje problem przemocy w rodzinie. </w:t>
      </w:r>
    </w:p>
    <w:p w14:paraId="76841968" w14:textId="4F6FEF9D" w:rsidR="00F44738" w:rsidRPr="004F59B1" w:rsidRDefault="00F44738" w:rsidP="00883543">
      <w:pPr>
        <w:suppressAutoHyphens w:val="0"/>
        <w:autoSpaceDE w:val="0"/>
        <w:autoSpaceDN w:val="0"/>
        <w:adjustRightInd w:val="0"/>
        <w:spacing w:line="274" w:lineRule="auto"/>
        <w:ind w:firstLine="708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Pracownicy socjalni w związku z procedurą </w:t>
      </w:r>
      <w:r w:rsidR="00CC5290">
        <w:rPr>
          <w:rFonts w:ascii="Times New Roman" w:hAnsi="Times New Roman" w:cs="Times New Roman"/>
          <w:i/>
        </w:rPr>
        <w:t>,,</w:t>
      </w:r>
      <w:r w:rsidRPr="004F59B1">
        <w:rPr>
          <w:rFonts w:ascii="Times New Roman" w:hAnsi="Times New Roman" w:cs="Times New Roman"/>
          <w:i/>
        </w:rPr>
        <w:t>Niebieskiej Karty</w:t>
      </w:r>
      <w:r w:rsidRPr="004F59B1">
        <w:rPr>
          <w:rFonts w:ascii="Times New Roman" w:hAnsi="Times New Roman" w:cs="Times New Roman"/>
        </w:rPr>
        <w:t xml:space="preserve">” prowadzili monitoring w środowisku zamieszkania osób, u których występuje problem przemocy. </w:t>
      </w:r>
    </w:p>
    <w:p w14:paraId="27A622FA" w14:textId="4CE35BA0" w:rsidR="001D4A72" w:rsidRDefault="00F44738" w:rsidP="00BA38A9">
      <w:pPr>
        <w:suppressAutoHyphens w:val="0"/>
        <w:autoSpaceDE w:val="0"/>
        <w:autoSpaceDN w:val="0"/>
        <w:adjustRightInd w:val="0"/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 xml:space="preserve">Poniesione koszty </w:t>
      </w:r>
      <w:r>
        <w:rPr>
          <w:rFonts w:ascii="Times New Roman" w:hAnsi="Times New Roman" w:cs="Times New Roman"/>
        </w:rPr>
        <w:t>ze środków własnych</w:t>
      </w:r>
      <w:r w:rsidRPr="004F59B1">
        <w:rPr>
          <w:rFonts w:ascii="Times New Roman" w:hAnsi="Times New Roman" w:cs="Times New Roman"/>
        </w:rPr>
        <w:t xml:space="preserve"> to kwota </w:t>
      </w:r>
      <w:r w:rsidR="00824E77" w:rsidRPr="00824E77">
        <w:rPr>
          <w:rFonts w:ascii="Times New Roman" w:hAnsi="Times New Roman" w:cs="Times New Roman"/>
          <w:b/>
          <w:color w:val="auto"/>
        </w:rPr>
        <w:t xml:space="preserve"> 57</w:t>
      </w:r>
      <w:r w:rsidR="00BA38A9">
        <w:rPr>
          <w:rFonts w:ascii="Times New Roman" w:hAnsi="Times New Roman" w:cs="Times New Roman"/>
          <w:b/>
          <w:color w:val="auto"/>
        </w:rPr>
        <w:t>,</w:t>
      </w:r>
      <w:r w:rsidR="00824E77" w:rsidRPr="00824E77">
        <w:rPr>
          <w:rFonts w:ascii="Times New Roman" w:hAnsi="Times New Roman" w:cs="Times New Roman"/>
          <w:b/>
          <w:color w:val="auto"/>
        </w:rPr>
        <w:t>75,00</w:t>
      </w:r>
      <w:r w:rsidRPr="00824E77">
        <w:rPr>
          <w:rFonts w:ascii="Times New Roman" w:hAnsi="Times New Roman" w:cs="Times New Roman"/>
          <w:b/>
          <w:color w:val="auto"/>
        </w:rPr>
        <w:t xml:space="preserve"> zł</w:t>
      </w:r>
      <w:r w:rsidR="00824E77" w:rsidRPr="00824E77">
        <w:rPr>
          <w:rFonts w:ascii="Times New Roman" w:hAnsi="Times New Roman" w:cs="Times New Roman"/>
          <w:b/>
          <w:color w:val="auto"/>
        </w:rPr>
        <w:t xml:space="preserve">. </w:t>
      </w:r>
      <w:r w:rsidR="00824E77" w:rsidRPr="003F254B">
        <w:rPr>
          <w:rFonts w:ascii="Times New Roman" w:hAnsi="Times New Roman" w:cs="Times New Roman"/>
          <w:bCs/>
          <w:color w:val="auto"/>
        </w:rPr>
        <w:t>Dofinansowanie</w:t>
      </w:r>
      <w:r w:rsidR="003F254B">
        <w:rPr>
          <w:rFonts w:ascii="Times New Roman" w:hAnsi="Times New Roman" w:cs="Times New Roman"/>
          <w:b/>
          <w:color w:val="auto"/>
        </w:rPr>
        <w:t xml:space="preserve">- </w:t>
      </w:r>
      <w:r w:rsidR="00824E77" w:rsidRPr="00824E77">
        <w:rPr>
          <w:rFonts w:ascii="Times New Roman" w:hAnsi="Times New Roman" w:cs="Times New Roman"/>
          <w:b/>
          <w:color w:val="auto"/>
        </w:rPr>
        <w:t>6 000,00 zł</w:t>
      </w:r>
    </w:p>
    <w:p w14:paraId="04F1D775" w14:textId="77777777" w:rsidR="00BA38A9" w:rsidRPr="00BA38A9" w:rsidRDefault="00BA38A9" w:rsidP="00BA38A9">
      <w:pPr>
        <w:suppressAutoHyphens w:val="0"/>
        <w:autoSpaceDE w:val="0"/>
        <w:autoSpaceDN w:val="0"/>
        <w:adjustRightInd w:val="0"/>
        <w:spacing w:line="274" w:lineRule="auto"/>
        <w:ind w:firstLine="708"/>
        <w:jc w:val="both"/>
        <w:rPr>
          <w:rFonts w:ascii="Times New Roman" w:hAnsi="Times New Roman" w:cs="Times New Roman"/>
        </w:rPr>
      </w:pPr>
    </w:p>
    <w:p w14:paraId="41AEF6B6" w14:textId="3C853475" w:rsidR="00F44738" w:rsidRPr="0005406D" w:rsidRDefault="00F44738" w:rsidP="00883543">
      <w:pPr>
        <w:suppressAutoHyphens w:val="0"/>
        <w:autoSpaceDE w:val="0"/>
        <w:autoSpaceDN w:val="0"/>
        <w:adjustRightInd w:val="0"/>
        <w:spacing w:after="240" w:line="274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5406D">
        <w:rPr>
          <w:rFonts w:ascii="Times New Roman" w:hAnsi="Times New Roman" w:cs="Times New Roman"/>
          <w:b/>
          <w:color w:val="auto"/>
          <w:u w:val="single"/>
        </w:rPr>
        <w:t>1</w:t>
      </w:r>
      <w:r w:rsidR="00D02BBA" w:rsidRPr="0005406D">
        <w:rPr>
          <w:rFonts w:ascii="Times New Roman" w:hAnsi="Times New Roman" w:cs="Times New Roman"/>
          <w:b/>
          <w:color w:val="auto"/>
          <w:u w:val="single"/>
        </w:rPr>
        <w:t>2</w:t>
      </w:r>
      <w:r w:rsidRPr="0005406D">
        <w:rPr>
          <w:rFonts w:ascii="Times New Roman" w:hAnsi="Times New Roman" w:cs="Times New Roman"/>
          <w:b/>
          <w:color w:val="auto"/>
          <w:u w:val="single"/>
        </w:rPr>
        <w:t>. Pomoc materialna dla uczniów -stypendia szkolne i zasiłki szkolne</w:t>
      </w:r>
    </w:p>
    <w:p w14:paraId="703B84D9" w14:textId="5C5F5758" w:rsidR="00F44738" w:rsidRDefault="00F44738" w:rsidP="00883543">
      <w:pPr>
        <w:suppressAutoHyphens w:val="0"/>
        <w:autoSpaceDE w:val="0"/>
        <w:autoSpaceDN w:val="0"/>
        <w:adjustRightInd w:val="0"/>
        <w:spacing w:line="27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</w:t>
      </w:r>
      <w:r w:rsidRPr="004F59B1">
        <w:rPr>
          <w:rFonts w:ascii="Times New Roman" w:hAnsi="Times New Roman" w:cs="Times New Roman"/>
        </w:rPr>
        <w:t xml:space="preserve">Ośrodek Pomocy Społecznej w Raniżowie realizuje </w:t>
      </w:r>
      <w:r>
        <w:rPr>
          <w:rFonts w:ascii="Times New Roman" w:hAnsi="Times New Roman" w:cs="Times New Roman"/>
        </w:rPr>
        <w:t>pomoc materialną</w:t>
      </w:r>
      <w:r w:rsidRPr="004F59B1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r w:rsidRPr="004F59B1">
        <w:rPr>
          <w:rFonts w:ascii="Times New Roman" w:hAnsi="Times New Roman" w:cs="Times New Roman"/>
        </w:rPr>
        <w:t>charakterze socjalnym: stypendium szkolne, zasiłek szkolny</w:t>
      </w:r>
      <w:r>
        <w:rPr>
          <w:rFonts w:ascii="Times New Roman" w:hAnsi="Times New Roman" w:cs="Times New Roman"/>
        </w:rPr>
        <w:t>. W 20</w:t>
      </w:r>
      <w:r w:rsidR="00D82F83">
        <w:rPr>
          <w:rFonts w:ascii="Times New Roman" w:hAnsi="Times New Roman" w:cs="Times New Roman"/>
        </w:rPr>
        <w:t>2</w:t>
      </w:r>
      <w:r w:rsidR="00883543">
        <w:rPr>
          <w:rFonts w:ascii="Times New Roman" w:hAnsi="Times New Roman" w:cs="Times New Roman"/>
        </w:rPr>
        <w:t>4</w:t>
      </w:r>
      <w:r w:rsidRPr="004F59B1">
        <w:rPr>
          <w:rFonts w:ascii="Times New Roman" w:hAnsi="Times New Roman" w:cs="Times New Roman"/>
        </w:rPr>
        <w:t xml:space="preserve"> roku po raz kolejny przyznane zostały stypendia i zasiłki szkolne w ramach tzw. świadczeń pomocy materialnej o</w:t>
      </w:r>
      <w:r>
        <w:rPr>
          <w:rFonts w:ascii="Times New Roman" w:hAnsi="Times New Roman" w:cs="Times New Roman"/>
        </w:rPr>
        <w:t> </w:t>
      </w:r>
      <w:r w:rsidRPr="004F59B1">
        <w:rPr>
          <w:rFonts w:ascii="Times New Roman" w:hAnsi="Times New Roman" w:cs="Times New Roman"/>
        </w:rPr>
        <w:t>charakterze socjalnym</w:t>
      </w:r>
      <w:r>
        <w:rPr>
          <w:rFonts w:ascii="Times New Roman" w:hAnsi="Times New Roman" w:cs="Times New Roman"/>
        </w:rPr>
        <w:t>.</w:t>
      </w:r>
    </w:p>
    <w:p w14:paraId="366465C7" w14:textId="7E22B216" w:rsidR="00F44738" w:rsidRDefault="00F44738" w:rsidP="00883543">
      <w:pPr>
        <w:suppressAutoHyphens w:val="0"/>
        <w:autoSpaceDE w:val="0"/>
        <w:autoSpaceDN w:val="0"/>
        <w:adjustRightInd w:val="0"/>
        <w:spacing w:line="274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4F59B1">
        <w:rPr>
          <w:rFonts w:ascii="Times New Roman" w:hAnsi="Times New Roman" w:cs="Times New Roman"/>
          <w:b/>
          <w:color w:val="auto"/>
          <w:u w:val="single"/>
        </w:rPr>
        <w:t>W 20</w:t>
      </w:r>
      <w:r w:rsidR="001F3B63">
        <w:rPr>
          <w:rFonts w:ascii="Times New Roman" w:hAnsi="Times New Roman" w:cs="Times New Roman"/>
          <w:b/>
          <w:color w:val="auto"/>
          <w:u w:val="single"/>
        </w:rPr>
        <w:t>2</w:t>
      </w:r>
      <w:r w:rsidR="0005406D">
        <w:rPr>
          <w:rFonts w:ascii="Times New Roman" w:hAnsi="Times New Roman" w:cs="Times New Roman"/>
          <w:b/>
          <w:color w:val="auto"/>
          <w:u w:val="single"/>
        </w:rPr>
        <w:t>4</w:t>
      </w:r>
      <w:r w:rsidRPr="004F59B1">
        <w:rPr>
          <w:rFonts w:ascii="Times New Roman" w:hAnsi="Times New Roman" w:cs="Times New Roman"/>
          <w:b/>
          <w:color w:val="auto"/>
          <w:u w:val="single"/>
        </w:rPr>
        <w:t xml:space="preserve"> r. wypłacono stypendia na kwotę </w:t>
      </w:r>
      <w:r w:rsidR="0005406D">
        <w:rPr>
          <w:rFonts w:ascii="Times New Roman" w:hAnsi="Times New Roman" w:cs="Times New Roman"/>
          <w:b/>
          <w:color w:val="auto"/>
          <w:u w:val="single"/>
        </w:rPr>
        <w:t>60</w:t>
      </w:r>
      <w:r w:rsidR="001F3B63">
        <w:rPr>
          <w:rFonts w:ascii="Times New Roman" w:hAnsi="Times New Roman" w:cs="Times New Roman"/>
          <w:b/>
          <w:color w:val="auto"/>
          <w:u w:val="single"/>
        </w:rPr>
        <w:t> </w:t>
      </w:r>
      <w:r w:rsidR="0005406D">
        <w:rPr>
          <w:rFonts w:ascii="Times New Roman" w:hAnsi="Times New Roman" w:cs="Times New Roman"/>
          <w:b/>
          <w:color w:val="auto"/>
          <w:u w:val="single"/>
        </w:rPr>
        <w:t>980</w:t>
      </w:r>
      <w:r w:rsidR="001F3B63">
        <w:rPr>
          <w:rFonts w:ascii="Times New Roman" w:hAnsi="Times New Roman" w:cs="Times New Roman"/>
          <w:b/>
          <w:color w:val="auto"/>
          <w:u w:val="single"/>
        </w:rPr>
        <w:t>,</w:t>
      </w:r>
      <w:r w:rsidR="0005406D">
        <w:rPr>
          <w:rFonts w:ascii="Times New Roman" w:hAnsi="Times New Roman" w:cs="Times New Roman"/>
          <w:b/>
          <w:color w:val="auto"/>
          <w:u w:val="single"/>
        </w:rPr>
        <w:t>27</w:t>
      </w:r>
      <w:r w:rsidRPr="004F59B1">
        <w:rPr>
          <w:rFonts w:ascii="Times New Roman" w:hAnsi="Times New Roman" w:cs="Times New Roman"/>
          <w:b/>
          <w:color w:val="auto"/>
          <w:u w:val="single"/>
        </w:rPr>
        <w:t xml:space="preserve"> zł. </w:t>
      </w:r>
    </w:p>
    <w:p w14:paraId="01AF5C9C" w14:textId="61C6D4DD" w:rsidR="001D4A72" w:rsidRPr="00CC5290" w:rsidRDefault="00F44738" w:rsidP="00883543">
      <w:pPr>
        <w:suppressAutoHyphens w:val="0"/>
        <w:autoSpaceDE w:val="0"/>
        <w:autoSpaceDN w:val="0"/>
        <w:adjustRightInd w:val="0"/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5261C7">
        <w:rPr>
          <w:rFonts w:ascii="Times New Roman" w:hAnsi="Times New Roman" w:cs="Times New Roman"/>
          <w:color w:val="auto"/>
        </w:rPr>
        <w:t>Na realiza</w:t>
      </w:r>
      <w:r w:rsidR="008C0380">
        <w:rPr>
          <w:rFonts w:ascii="Times New Roman" w:hAnsi="Times New Roman" w:cs="Times New Roman"/>
          <w:color w:val="auto"/>
        </w:rPr>
        <w:t>cję tego zadania gmina otrzym</w:t>
      </w:r>
      <w:r w:rsidR="0005406D">
        <w:rPr>
          <w:rFonts w:ascii="Times New Roman" w:hAnsi="Times New Roman" w:cs="Times New Roman"/>
          <w:color w:val="auto"/>
        </w:rPr>
        <w:t xml:space="preserve">ała </w:t>
      </w:r>
      <w:r w:rsidRPr="005261C7">
        <w:rPr>
          <w:rFonts w:ascii="Times New Roman" w:hAnsi="Times New Roman" w:cs="Times New Roman"/>
          <w:color w:val="auto"/>
        </w:rPr>
        <w:t xml:space="preserve"> dotację</w:t>
      </w:r>
      <w:r w:rsidR="0005406D">
        <w:rPr>
          <w:rFonts w:ascii="Times New Roman" w:hAnsi="Times New Roman" w:cs="Times New Roman"/>
          <w:color w:val="auto"/>
        </w:rPr>
        <w:t xml:space="preserve"> o wartości </w:t>
      </w:r>
      <w:r w:rsidRPr="005261C7">
        <w:rPr>
          <w:rFonts w:ascii="Times New Roman" w:hAnsi="Times New Roman" w:cs="Times New Roman"/>
          <w:color w:val="auto"/>
        </w:rPr>
        <w:t xml:space="preserve"> do </w:t>
      </w:r>
      <w:r w:rsidR="0005406D">
        <w:rPr>
          <w:rFonts w:ascii="Times New Roman" w:hAnsi="Times New Roman" w:cs="Times New Roman"/>
          <w:color w:val="auto"/>
        </w:rPr>
        <w:t xml:space="preserve">77,11 </w:t>
      </w:r>
      <w:r w:rsidRPr="005261C7">
        <w:rPr>
          <w:rFonts w:ascii="Times New Roman" w:hAnsi="Times New Roman" w:cs="Times New Roman"/>
          <w:color w:val="auto"/>
        </w:rPr>
        <w:t>% kosztów</w:t>
      </w:r>
      <w:r>
        <w:rPr>
          <w:rFonts w:ascii="Times New Roman" w:hAnsi="Times New Roman" w:cs="Times New Roman"/>
          <w:color w:val="auto"/>
        </w:rPr>
        <w:t>.</w:t>
      </w:r>
    </w:p>
    <w:p w14:paraId="3ED54E16" w14:textId="77777777" w:rsidR="001D4A72" w:rsidRDefault="001D4A72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u w:val="single"/>
        </w:rPr>
      </w:pPr>
    </w:p>
    <w:p w14:paraId="200DF073" w14:textId="201C6A78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b/>
          <w:u w:val="single"/>
        </w:rPr>
        <w:t>1</w:t>
      </w:r>
      <w:r w:rsidR="00D02BBA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. Świadczenia rodzinne, </w:t>
      </w:r>
      <w:r w:rsidRPr="004F59B1">
        <w:rPr>
          <w:rFonts w:ascii="Times New Roman" w:hAnsi="Times New Roman" w:cs="Times New Roman"/>
          <w:b/>
          <w:u w:val="single"/>
        </w:rPr>
        <w:t>świadc</w:t>
      </w:r>
      <w:r>
        <w:rPr>
          <w:rFonts w:ascii="Times New Roman" w:hAnsi="Times New Roman" w:cs="Times New Roman"/>
          <w:b/>
          <w:u w:val="single"/>
        </w:rPr>
        <w:t xml:space="preserve">zenia z funduszu alimentacyjnego i zasiłek dla opiekuna </w:t>
      </w:r>
    </w:p>
    <w:p w14:paraId="6EEBB329" w14:textId="7EC183C5" w:rsidR="001D4A72" w:rsidRDefault="00F44738" w:rsidP="00883543">
      <w:pPr>
        <w:spacing w:before="240"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</w:rPr>
        <w:tab/>
        <w:t xml:space="preserve">W ramach zadań zleconych z zakresu administracji rządowej zgodnie z </w:t>
      </w:r>
      <w:r>
        <w:rPr>
          <w:rFonts w:ascii="Times New Roman" w:hAnsi="Times New Roman" w:cs="Times New Roman"/>
        </w:rPr>
        <w:t>obowiązującymi ustawami</w:t>
      </w:r>
      <w:r w:rsidRPr="004F59B1">
        <w:rPr>
          <w:rFonts w:ascii="Times New Roman" w:hAnsi="Times New Roman" w:cs="Times New Roman"/>
        </w:rPr>
        <w:t xml:space="preserve"> Ośrodek </w:t>
      </w:r>
      <w:r>
        <w:rPr>
          <w:rFonts w:ascii="Times New Roman" w:hAnsi="Times New Roman" w:cs="Times New Roman"/>
        </w:rPr>
        <w:t xml:space="preserve">przyznawał i </w:t>
      </w:r>
      <w:r w:rsidRPr="004F59B1">
        <w:rPr>
          <w:rFonts w:ascii="Times New Roman" w:hAnsi="Times New Roman" w:cs="Times New Roman"/>
        </w:rPr>
        <w:t>wypłacał</w:t>
      </w:r>
      <w:r>
        <w:rPr>
          <w:rFonts w:ascii="Times New Roman" w:hAnsi="Times New Roman" w:cs="Times New Roman"/>
        </w:rPr>
        <w:t xml:space="preserve"> osobom uprawnionym: </w:t>
      </w:r>
      <w:r w:rsidRPr="004F59B1">
        <w:rPr>
          <w:rFonts w:ascii="Times New Roman" w:hAnsi="Times New Roman" w:cs="Times New Roman"/>
        </w:rPr>
        <w:t xml:space="preserve">świadczenia rodzinne </w:t>
      </w:r>
      <w:r>
        <w:rPr>
          <w:rFonts w:ascii="Times New Roman" w:hAnsi="Times New Roman" w:cs="Times New Roman"/>
        </w:rPr>
        <w:t>wraz z dodatkami, świadczenia rodzicielskie, zasiłki pielęgnacyjne, świadczenia pielęgnacyjne, zasiłki dla opiekunów oraz  </w:t>
      </w:r>
      <w:r w:rsidRPr="004F59B1">
        <w:rPr>
          <w:rFonts w:ascii="Times New Roman" w:hAnsi="Times New Roman" w:cs="Times New Roman"/>
        </w:rPr>
        <w:t xml:space="preserve">świadczenia </w:t>
      </w:r>
      <w:r>
        <w:rPr>
          <w:rFonts w:ascii="Times New Roman" w:hAnsi="Times New Roman" w:cs="Times New Roman"/>
        </w:rPr>
        <w:t xml:space="preserve">z funduszu </w:t>
      </w:r>
      <w:r w:rsidRPr="004F59B1">
        <w:rPr>
          <w:rFonts w:ascii="Times New Roman" w:hAnsi="Times New Roman" w:cs="Times New Roman"/>
        </w:rPr>
        <w:t>alimentacyjne</w:t>
      </w:r>
      <w:r>
        <w:rPr>
          <w:rFonts w:ascii="Times New Roman" w:hAnsi="Times New Roman" w:cs="Times New Roman"/>
        </w:rPr>
        <w:t>go</w:t>
      </w:r>
      <w:r w:rsidRPr="004F59B1">
        <w:rPr>
          <w:rFonts w:ascii="Times New Roman" w:hAnsi="Times New Roman" w:cs="Times New Roman"/>
        </w:rPr>
        <w:t>.</w:t>
      </w:r>
    </w:p>
    <w:p w14:paraId="6CFC01FD" w14:textId="77777777" w:rsidR="00F44738" w:rsidRDefault="00F44738" w:rsidP="00883543">
      <w:pPr>
        <w:spacing w:line="274" w:lineRule="auto"/>
        <w:rPr>
          <w:rFonts w:ascii="Times New Roman" w:hAnsi="Times New Roman" w:cs="Times New Roman"/>
        </w:rPr>
      </w:pPr>
    </w:p>
    <w:p w14:paraId="0CDDCC2C" w14:textId="77777777" w:rsidR="00BA38A9" w:rsidRDefault="00BA38A9" w:rsidP="00883543">
      <w:pPr>
        <w:spacing w:line="274" w:lineRule="auto"/>
        <w:rPr>
          <w:rFonts w:ascii="Times New Roman" w:hAnsi="Times New Roman" w:cs="Times New Roman"/>
        </w:rPr>
      </w:pPr>
    </w:p>
    <w:p w14:paraId="2EC23997" w14:textId="77777777" w:rsidR="006F1D12" w:rsidRDefault="006F1D12" w:rsidP="00883543">
      <w:pPr>
        <w:spacing w:line="274" w:lineRule="auto"/>
        <w:rPr>
          <w:rFonts w:ascii="Times New Roman" w:hAnsi="Times New Roman" w:cs="Times New Roman"/>
        </w:rPr>
      </w:pPr>
    </w:p>
    <w:p w14:paraId="5DC1777E" w14:textId="77777777" w:rsidR="00BA38A9" w:rsidRDefault="00BA38A9" w:rsidP="00883543">
      <w:pPr>
        <w:spacing w:line="274" w:lineRule="auto"/>
        <w:rPr>
          <w:rFonts w:ascii="Times New Roman" w:hAnsi="Times New Roman" w:cs="Times New Roman"/>
        </w:rPr>
      </w:pPr>
    </w:p>
    <w:p w14:paraId="68200055" w14:textId="77777777" w:rsidR="00BA38A9" w:rsidRPr="004F59B1" w:rsidRDefault="00BA38A9" w:rsidP="00883543">
      <w:pPr>
        <w:spacing w:line="274" w:lineRule="auto"/>
        <w:rPr>
          <w:rFonts w:ascii="Times New Roman" w:hAnsi="Times New Roman" w:cs="Times New Roman"/>
        </w:rPr>
      </w:pPr>
    </w:p>
    <w:tbl>
      <w:tblPr>
        <w:tblW w:w="9639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2319"/>
        <w:gridCol w:w="2075"/>
        <w:gridCol w:w="1984"/>
      </w:tblGrid>
      <w:tr w:rsidR="00F44738" w:rsidRPr="004F59B1" w14:paraId="42A0C942" w14:textId="77777777" w:rsidTr="00CC5290">
        <w:trPr>
          <w:trHeight w:val="510"/>
        </w:trPr>
        <w:tc>
          <w:tcPr>
            <w:tcW w:w="3261" w:type="dxa"/>
            <w:tcBorders>
              <w:bottom w:val="single" w:sz="4" w:space="0" w:color="auto"/>
            </w:tcBorders>
            <w:tcMar>
              <w:left w:w="50" w:type="dxa"/>
            </w:tcMar>
            <w:vAlign w:val="center"/>
          </w:tcPr>
          <w:p w14:paraId="1AE53223" w14:textId="77777777" w:rsidR="00F44738" w:rsidRPr="008A1945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1945">
              <w:rPr>
                <w:rFonts w:ascii="Times New Roman" w:hAnsi="Times New Roman" w:cs="Times New Roman"/>
                <w:b/>
              </w:rPr>
              <w:lastRenderedPageBreak/>
              <w:t>Rodzaj świadczenia</w:t>
            </w:r>
          </w:p>
        </w:tc>
        <w:tc>
          <w:tcPr>
            <w:tcW w:w="2319" w:type="dxa"/>
            <w:tcBorders>
              <w:left w:val="single" w:sz="4" w:space="0" w:color="000001"/>
              <w:bottom w:val="single" w:sz="4" w:space="0" w:color="auto"/>
            </w:tcBorders>
            <w:tcMar>
              <w:left w:w="50" w:type="dxa"/>
            </w:tcMar>
            <w:vAlign w:val="center"/>
          </w:tcPr>
          <w:p w14:paraId="65C1197E" w14:textId="77777777" w:rsidR="00F44738" w:rsidRPr="008A1945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1945">
              <w:rPr>
                <w:rFonts w:ascii="Times New Roman" w:hAnsi="Times New Roman" w:cs="Times New Roman"/>
                <w:b/>
              </w:rPr>
              <w:t>Kwota świadczenia</w:t>
            </w:r>
          </w:p>
        </w:tc>
        <w:tc>
          <w:tcPr>
            <w:tcW w:w="2075" w:type="dxa"/>
            <w:tcBorders>
              <w:left w:val="single" w:sz="4" w:space="0" w:color="000001"/>
              <w:bottom w:val="single" w:sz="4" w:space="0" w:color="auto"/>
            </w:tcBorders>
            <w:tcMar>
              <w:left w:w="50" w:type="dxa"/>
            </w:tcMar>
            <w:vAlign w:val="center"/>
          </w:tcPr>
          <w:p w14:paraId="3BFBDA21" w14:textId="77777777" w:rsidR="00F44738" w:rsidRPr="008A1945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1945">
              <w:rPr>
                <w:rFonts w:ascii="Times New Roman" w:hAnsi="Times New Roman" w:cs="Times New Roman"/>
                <w:b/>
              </w:rPr>
              <w:t>Liczba świadczeń</w:t>
            </w: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50" w:type="dxa"/>
            </w:tcMar>
            <w:vAlign w:val="center"/>
          </w:tcPr>
          <w:p w14:paraId="47EBF848" w14:textId="77777777" w:rsidR="00F44738" w:rsidRPr="008A1945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1945">
              <w:rPr>
                <w:rFonts w:ascii="Times New Roman" w:hAnsi="Times New Roman" w:cs="Times New Roman"/>
                <w:b/>
              </w:rPr>
              <w:t>Liczba rodzin</w:t>
            </w:r>
          </w:p>
        </w:tc>
      </w:tr>
      <w:tr w:rsidR="00F44738" w:rsidRPr="004F59B1" w14:paraId="384E2975" w14:textId="77777777" w:rsidTr="00CC5290">
        <w:trPr>
          <w:trHeight w:val="3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0" w:type="dxa"/>
            </w:tcMar>
          </w:tcPr>
          <w:p w14:paraId="2D55C06B" w14:textId="1F240A57" w:rsidR="00F44738" w:rsidRPr="004F59B1" w:rsidRDefault="00BD008E" w:rsidP="00BD008E">
            <w:pPr>
              <w:spacing w:before="240" w:after="24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44738" w:rsidRPr="004F59B1">
              <w:rPr>
                <w:rFonts w:ascii="Times New Roman" w:hAnsi="Times New Roman" w:cs="Times New Roman"/>
              </w:rPr>
              <w:t>asiłki rodzinne z dodatkami</w:t>
            </w:r>
          </w:p>
          <w:p w14:paraId="4DC3A1BC" w14:textId="44AD80E0" w:rsidR="00F44738" w:rsidRPr="004F59B1" w:rsidRDefault="00BD008E" w:rsidP="00BD008E">
            <w:pPr>
              <w:spacing w:after="24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F44738">
              <w:rPr>
                <w:rFonts w:ascii="Times New Roman" w:hAnsi="Times New Roman" w:cs="Times New Roman"/>
              </w:rPr>
              <w:t xml:space="preserve">wiadczenia i zasiłki </w:t>
            </w:r>
            <w:r w:rsidR="00F44738" w:rsidRPr="004F59B1">
              <w:rPr>
                <w:rFonts w:ascii="Times New Roman" w:hAnsi="Times New Roman" w:cs="Times New Roman"/>
              </w:rPr>
              <w:t>pielęgnacyjne</w:t>
            </w:r>
          </w:p>
          <w:p w14:paraId="65209378" w14:textId="6C431F73" w:rsidR="00F44738" w:rsidRPr="004F59B1" w:rsidRDefault="00BD008E" w:rsidP="00BD008E">
            <w:pPr>
              <w:spacing w:after="24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44738" w:rsidRPr="004F59B1">
              <w:rPr>
                <w:rFonts w:ascii="Times New Roman" w:hAnsi="Times New Roman" w:cs="Times New Roman"/>
              </w:rPr>
              <w:t>apomoga z tyt</w:t>
            </w:r>
            <w:r>
              <w:rPr>
                <w:rFonts w:ascii="Times New Roman" w:hAnsi="Times New Roman" w:cs="Times New Roman"/>
              </w:rPr>
              <w:t xml:space="preserve">ułu </w:t>
            </w:r>
            <w:r w:rsidR="00F44738" w:rsidRPr="004F59B1">
              <w:rPr>
                <w:rFonts w:ascii="Times New Roman" w:hAnsi="Times New Roman" w:cs="Times New Roman"/>
              </w:rPr>
              <w:t>urodzenia dziecka</w:t>
            </w:r>
          </w:p>
          <w:p w14:paraId="2DC64B32" w14:textId="675E7B2B" w:rsidR="00F44738" w:rsidRDefault="00BD008E" w:rsidP="00BD008E">
            <w:pPr>
              <w:spacing w:after="24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F44738" w:rsidRPr="004F59B1">
              <w:rPr>
                <w:rFonts w:ascii="Times New Roman" w:hAnsi="Times New Roman" w:cs="Times New Roman"/>
              </w:rPr>
              <w:t>undusz alimentacyjny</w:t>
            </w:r>
          </w:p>
          <w:p w14:paraId="2B3F8685" w14:textId="4F35DFF9" w:rsidR="00F44738" w:rsidRPr="004F59B1" w:rsidRDefault="00BD008E" w:rsidP="00BD008E">
            <w:pPr>
              <w:spacing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F44738">
              <w:rPr>
                <w:rFonts w:ascii="Times New Roman" w:hAnsi="Times New Roman" w:cs="Times New Roman"/>
              </w:rPr>
              <w:t>asiłek dla opiekuna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0" w:type="dxa"/>
            </w:tcMar>
          </w:tcPr>
          <w:p w14:paraId="3F186F7D" w14:textId="307E6ADC" w:rsidR="00F44738" w:rsidRPr="004F59B1" w:rsidRDefault="00D02BBA" w:rsidP="00BD008E">
            <w:pPr>
              <w:spacing w:before="24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500 223</w:t>
            </w:r>
            <w:r w:rsidR="00417FDF">
              <w:rPr>
                <w:rFonts w:ascii="Times New Roman" w:hAnsi="Times New Roman" w:cs="Times New Roman"/>
              </w:rPr>
              <w:t>,00</w:t>
            </w:r>
          </w:p>
          <w:p w14:paraId="2779D9B7" w14:textId="77777777" w:rsidR="00F44738" w:rsidRPr="004F59B1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08A20A04" w14:textId="542CB9B2" w:rsidR="00F44738" w:rsidRPr="004F59B1" w:rsidRDefault="00D02BBA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FD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167</w:t>
            </w:r>
            <w:r w:rsidR="00417FD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146</w:t>
            </w:r>
            <w:r w:rsidR="00417FDF">
              <w:rPr>
                <w:rFonts w:ascii="Times New Roman" w:hAnsi="Times New Roman" w:cs="Times New Roman"/>
              </w:rPr>
              <w:t>,00</w:t>
            </w:r>
          </w:p>
          <w:p w14:paraId="4B66E856" w14:textId="77777777" w:rsidR="00F44738" w:rsidRPr="004F59B1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45EBFD83" w14:textId="77777777" w:rsidR="00F44738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0969755E" w14:textId="71A33971" w:rsidR="00F44738" w:rsidRPr="004F59B1" w:rsidRDefault="00D02BBA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17FDF">
              <w:rPr>
                <w:rFonts w:ascii="Times New Roman" w:hAnsi="Times New Roman" w:cs="Times New Roman"/>
              </w:rPr>
              <w:t> 000,00</w:t>
            </w:r>
          </w:p>
          <w:p w14:paraId="2DC84468" w14:textId="14725E80" w:rsidR="00F44738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76F51887" w14:textId="214C3D0B" w:rsidR="00F44738" w:rsidRDefault="00D02BBA" w:rsidP="00BD008E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77</w:t>
            </w:r>
            <w:r w:rsidR="001F3B63">
              <w:rPr>
                <w:rFonts w:ascii="Times New Roman" w:hAnsi="Times New Roman" w:cs="Times New Roman"/>
                <w:color w:val="auto"/>
              </w:rPr>
              <w:t> </w:t>
            </w:r>
            <w:r>
              <w:rPr>
                <w:rFonts w:ascii="Times New Roman" w:hAnsi="Times New Roman" w:cs="Times New Roman"/>
                <w:color w:val="auto"/>
              </w:rPr>
              <w:t>988</w:t>
            </w:r>
            <w:r w:rsidR="001F3B63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39</w:t>
            </w:r>
          </w:p>
          <w:p w14:paraId="0E1211B3" w14:textId="77777777" w:rsidR="001F3B63" w:rsidRDefault="001F3B63" w:rsidP="00BD008E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449293D" w14:textId="212B01A2" w:rsidR="001F3B63" w:rsidRDefault="00D02BBA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17FDF">
              <w:rPr>
                <w:rFonts w:ascii="Times New Roman" w:hAnsi="Times New Roman" w:cs="Times New Roman"/>
              </w:rPr>
              <w:t> </w:t>
            </w:r>
            <w:r w:rsidR="0096547E">
              <w:rPr>
                <w:rFonts w:ascii="Times New Roman" w:hAnsi="Times New Roman" w:cs="Times New Roman"/>
              </w:rPr>
              <w:t>52</w:t>
            </w:r>
            <w:r w:rsidR="00417FDF">
              <w:rPr>
                <w:rFonts w:ascii="Times New Roman" w:hAnsi="Times New Roman" w:cs="Times New Roman"/>
              </w:rPr>
              <w:t>0,00</w:t>
            </w:r>
          </w:p>
          <w:p w14:paraId="2585B00C" w14:textId="19409466" w:rsidR="00F44738" w:rsidRPr="009C7CBE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0" w:type="dxa"/>
            </w:tcMar>
          </w:tcPr>
          <w:p w14:paraId="14BF8771" w14:textId="23EA9EC0" w:rsidR="00F44738" w:rsidRPr="004F59B1" w:rsidRDefault="00D02BBA" w:rsidP="00883543">
            <w:pPr>
              <w:spacing w:before="24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4 474</w:t>
            </w:r>
          </w:p>
          <w:p w14:paraId="12BBADAE" w14:textId="77777777" w:rsidR="00F44738" w:rsidRPr="004F59B1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4502A575" w14:textId="063E30BE" w:rsidR="00F44738" w:rsidRPr="004F59B1" w:rsidRDefault="00417FDF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D02BBA">
              <w:rPr>
                <w:rFonts w:ascii="Times New Roman" w:hAnsi="Times New Roman" w:cs="Times New Roman"/>
              </w:rPr>
              <w:t>911</w:t>
            </w:r>
          </w:p>
          <w:p w14:paraId="11924AA8" w14:textId="77777777" w:rsidR="00F44738" w:rsidRPr="004F59B1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3446B7A5" w14:textId="77777777" w:rsidR="00F44738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17FFF9A7" w14:textId="38C40A2A" w:rsidR="00F44738" w:rsidRPr="004F59B1" w:rsidRDefault="00D02BBA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521944CC" w14:textId="77777777" w:rsidR="00F44738" w:rsidRPr="004F59B1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2E712ABD" w14:textId="0BE2C049" w:rsidR="00F44738" w:rsidRPr="007E7160" w:rsidRDefault="00D02BBA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177</w:t>
            </w:r>
          </w:p>
          <w:p w14:paraId="46816C54" w14:textId="77777777" w:rsidR="00F44738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6E2599EB" w14:textId="5DF90D4F" w:rsidR="00417FDF" w:rsidRPr="009C7CBE" w:rsidRDefault="0096547E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0" w:type="dxa"/>
            </w:tcMar>
          </w:tcPr>
          <w:p w14:paraId="338ED08C" w14:textId="59444904" w:rsidR="00F44738" w:rsidRPr="004F59B1" w:rsidRDefault="00D02BBA" w:rsidP="00883543">
            <w:pPr>
              <w:spacing w:before="240"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14:paraId="08E34E39" w14:textId="77777777" w:rsidR="00F44738" w:rsidRPr="004F59B1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133C9F80" w14:textId="677DF368" w:rsidR="00F44738" w:rsidRPr="004F59B1" w:rsidRDefault="00417FDF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2BBA">
              <w:rPr>
                <w:rFonts w:ascii="Times New Roman" w:hAnsi="Times New Roman" w:cs="Times New Roman"/>
              </w:rPr>
              <w:t>41</w:t>
            </w:r>
          </w:p>
          <w:p w14:paraId="17BFAD38" w14:textId="77777777" w:rsidR="00F44738" w:rsidRPr="004F59B1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2F650E45" w14:textId="77777777" w:rsidR="00F44738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52E12723" w14:textId="51AF5465" w:rsidR="00F44738" w:rsidRPr="004F59B1" w:rsidRDefault="00D02BBA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14:paraId="22A73ACA" w14:textId="77777777" w:rsidR="00F44738" w:rsidRPr="004F59B1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04871F65" w14:textId="702506E9" w:rsidR="00F44738" w:rsidRDefault="009A723A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14:paraId="4ECC0828" w14:textId="77777777" w:rsidR="00F44738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0461D5A7" w14:textId="36807933" w:rsidR="00417FDF" w:rsidRPr="00896C06" w:rsidRDefault="00417FDF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F44738" w:rsidRPr="004F59B1" w14:paraId="5CDE5972" w14:textId="77777777" w:rsidTr="00CC5290">
        <w:trPr>
          <w:trHeight w:val="7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</w:tcPr>
          <w:p w14:paraId="2999336A" w14:textId="60DE420D" w:rsidR="00F44738" w:rsidRPr="004F59B1" w:rsidRDefault="00BD008E" w:rsidP="00BD008E">
            <w:pPr>
              <w:spacing w:before="240" w:after="240" w:line="27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F44738">
              <w:rPr>
                <w:rFonts w:ascii="Times New Roman" w:hAnsi="Times New Roman" w:cs="Times New Roman"/>
              </w:rPr>
              <w:t>wiadczenie rodzicielskie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</w:tcPr>
          <w:p w14:paraId="75562F0A" w14:textId="77777777" w:rsidR="00F44738" w:rsidRDefault="00F44738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0657820E" w14:textId="40D82133" w:rsidR="00F44738" w:rsidRDefault="0096547E" w:rsidP="00BD008E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17FD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925</w:t>
            </w:r>
            <w:r w:rsidR="00417FD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</w:tcPr>
          <w:p w14:paraId="66250A75" w14:textId="77777777" w:rsidR="00F44738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360F0D43" w14:textId="0F85711F" w:rsidR="00F44738" w:rsidRDefault="0096547E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</w:tcPr>
          <w:p w14:paraId="7A7C863F" w14:textId="77777777" w:rsidR="00F44738" w:rsidRDefault="00F44738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</w:p>
          <w:p w14:paraId="163726F6" w14:textId="3274293C" w:rsidR="00F44738" w:rsidRDefault="0096547E" w:rsidP="00883543">
            <w:pPr>
              <w:spacing w:line="27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591A5F73" w14:textId="77777777" w:rsidR="00F44738" w:rsidRPr="004F59B1" w:rsidRDefault="00F44738" w:rsidP="00883543">
      <w:pPr>
        <w:spacing w:line="274" w:lineRule="auto"/>
        <w:rPr>
          <w:rFonts w:ascii="Times New Roman" w:hAnsi="Times New Roman" w:cs="Times New Roman"/>
        </w:rPr>
      </w:pPr>
    </w:p>
    <w:p w14:paraId="63CCB457" w14:textId="1A7ADF44" w:rsidR="00F44738" w:rsidRPr="006C37BC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6C37BC">
        <w:rPr>
          <w:rFonts w:ascii="Times New Roman" w:hAnsi="Times New Roman" w:cs="Times New Roman"/>
        </w:rPr>
        <w:tab/>
        <w:t>Od świadczeń pielęgnacyjnych i zasiłków dla opiekunów w 20</w:t>
      </w:r>
      <w:r w:rsidR="00417FDF">
        <w:rPr>
          <w:rFonts w:ascii="Times New Roman" w:hAnsi="Times New Roman" w:cs="Times New Roman"/>
        </w:rPr>
        <w:t>2</w:t>
      </w:r>
      <w:r w:rsidR="0096547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odprowadzono składki na </w:t>
      </w:r>
      <w:r w:rsidRPr="006C37BC">
        <w:rPr>
          <w:rFonts w:ascii="Times New Roman" w:hAnsi="Times New Roman" w:cs="Times New Roman"/>
        </w:rPr>
        <w:t xml:space="preserve">ubezpieczenie emerytalno - rentowe w kwocie </w:t>
      </w:r>
      <w:r w:rsidR="00BA38A9" w:rsidRPr="005D7239">
        <w:rPr>
          <w:rFonts w:ascii="Times New Roman" w:hAnsi="Times New Roman" w:cs="Times New Roman"/>
          <w:b/>
          <w:bCs/>
        </w:rPr>
        <w:t>257 626,41</w:t>
      </w:r>
      <w:r w:rsidR="00BA38A9">
        <w:rPr>
          <w:rFonts w:ascii="Times New Roman" w:hAnsi="Times New Roman" w:cs="Times New Roman"/>
        </w:rPr>
        <w:t xml:space="preserve"> zł</w:t>
      </w:r>
      <w:r w:rsidRPr="008C03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 również składki na </w:t>
      </w:r>
      <w:r w:rsidRPr="006C37BC">
        <w:rPr>
          <w:rFonts w:ascii="Times New Roman" w:hAnsi="Times New Roman" w:cs="Times New Roman"/>
        </w:rPr>
        <w:t xml:space="preserve">ubezpieczenie zdrowotne w kwocie </w:t>
      </w:r>
      <w:r w:rsidR="005D7239" w:rsidRPr="005D7239">
        <w:rPr>
          <w:rFonts w:ascii="Times New Roman" w:hAnsi="Times New Roman" w:cs="Times New Roman"/>
          <w:b/>
          <w:color w:val="auto"/>
        </w:rPr>
        <w:t>109 574,96</w:t>
      </w:r>
      <w:r w:rsidRPr="005D7239">
        <w:rPr>
          <w:rFonts w:ascii="Times New Roman" w:hAnsi="Times New Roman" w:cs="Times New Roman"/>
          <w:b/>
          <w:color w:val="auto"/>
        </w:rPr>
        <w:t xml:space="preserve"> zł</w:t>
      </w:r>
      <w:r w:rsidRPr="0096547E">
        <w:rPr>
          <w:rFonts w:ascii="Times New Roman" w:hAnsi="Times New Roman" w:cs="Times New Roman"/>
          <w:color w:val="FF0000"/>
        </w:rPr>
        <w:t xml:space="preserve">. </w:t>
      </w:r>
    </w:p>
    <w:p w14:paraId="4C2D7060" w14:textId="49ED49BD" w:rsidR="00145FE2" w:rsidRPr="005D7239" w:rsidRDefault="00145FE2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color w:val="auto"/>
        </w:rPr>
      </w:pPr>
      <w:r w:rsidRPr="005F6106">
        <w:rPr>
          <w:rFonts w:ascii="Times New Roman" w:hAnsi="Times New Roman" w:cs="Times New Roman"/>
          <w:b/>
          <w:color w:val="auto"/>
        </w:rPr>
        <w:t xml:space="preserve">Całkowity koszt </w:t>
      </w:r>
      <w:r>
        <w:rPr>
          <w:rFonts w:ascii="Times New Roman" w:hAnsi="Times New Roman" w:cs="Times New Roman"/>
          <w:b/>
          <w:color w:val="auto"/>
        </w:rPr>
        <w:t xml:space="preserve">realizacji </w:t>
      </w:r>
      <w:r w:rsidRPr="005F6106">
        <w:rPr>
          <w:rFonts w:ascii="Times New Roman" w:hAnsi="Times New Roman" w:cs="Times New Roman"/>
          <w:b/>
          <w:color w:val="auto"/>
        </w:rPr>
        <w:t xml:space="preserve">programu </w:t>
      </w:r>
      <w:r>
        <w:rPr>
          <w:rFonts w:ascii="Times New Roman" w:hAnsi="Times New Roman" w:cs="Times New Roman"/>
          <w:b/>
          <w:color w:val="auto"/>
        </w:rPr>
        <w:t>w 202</w:t>
      </w:r>
      <w:r w:rsidR="0096547E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r. </w:t>
      </w:r>
      <w:r w:rsidRPr="005D7239">
        <w:rPr>
          <w:rFonts w:ascii="Times New Roman" w:hAnsi="Times New Roman" w:cs="Times New Roman"/>
          <w:b/>
          <w:color w:val="auto"/>
        </w:rPr>
        <w:t xml:space="preserve">to </w:t>
      </w:r>
      <w:r w:rsidR="005D7239" w:rsidRPr="005D7239">
        <w:rPr>
          <w:rFonts w:ascii="Times New Roman" w:hAnsi="Times New Roman" w:cs="Times New Roman"/>
          <w:b/>
          <w:color w:val="auto"/>
        </w:rPr>
        <w:t>4 311 523,84</w:t>
      </w:r>
      <w:r w:rsidRPr="005D7239">
        <w:rPr>
          <w:rFonts w:ascii="Times New Roman" w:hAnsi="Times New Roman" w:cs="Times New Roman"/>
          <w:b/>
          <w:color w:val="auto"/>
        </w:rPr>
        <w:t xml:space="preserve"> zł. </w:t>
      </w:r>
    </w:p>
    <w:p w14:paraId="063CFC01" w14:textId="77777777" w:rsidR="00145FE2" w:rsidRDefault="00145FE2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Powyższe zadanie jest finansowane z budżetu państwa w 100 %.</w:t>
      </w:r>
    </w:p>
    <w:p w14:paraId="13CC127A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u w:val="single"/>
        </w:rPr>
      </w:pPr>
    </w:p>
    <w:p w14:paraId="16ED91B6" w14:textId="109C165C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Fonts w:ascii="Times New Roman" w:hAnsi="Times New Roman" w:cs="Times New Roman"/>
          <w:b/>
          <w:u w:val="single"/>
        </w:rPr>
        <w:t>1</w:t>
      </w:r>
      <w:r w:rsidR="0096547E">
        <w:rPr>
          <w:rFonts w:ascii="Times New Roman" w:hAnsi="Times New Roman" w:cs="Times New Roman"/>
          <w:b/>
          <w:u w:val="single"/>
        </w:rPr>
        <w:t>4</w:t>
      </w:r>
      <w:r w:rsidRPr="004F59B1">
        <w:rPr>
          <w:rFonts w:ascii="Times New Roman" w:hAnsi="Times New Roman" w:cs="Times New Roman"/>
          <w:b/>
          <w:u w:val="single"/>
        </w:rPr>
        <w:t>. Karta Dużej Rodziny</w:t>
      </w:r>
    </w:p>
    <w:p w14:paraId="32FBC038" w14:textId="77777777" w:rsidR="00F44738" w:rsidRPr="004F59B1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u w:val="single"/>
        </w:rPr>
      </w:pPr>
    </w:p>
    <w:p w14:paraId="7F09FAA8" w14:textId="099AB259" w:rsidR="00F44738" w:rsidRPr="004F59B1" w:rsidRDefault="00F44738" w:rsidP="00883543">
      <w:pPr>
        <w:pStyle w:val="Tretekstu"/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</w:rPr>
      </w:pPr>
      <w:r w:rsidRPr="004F59B1">
        <w:rPr>
          <w:rStyle w:val="Mocnowyrniony"/>
          <w:rFonts w:ascii="Times New Roman" w:hAnsi="Times New Roman" w:cs="Times New Roman"/>
          <w:bCs/>
          <w:color w:val="000000"/>
        </w:rPr>
        <w:tab/>
      </w:r>
      <w:r w:rsidRPr="004F59B1">
        <w:rPr>
          <w:rStyle w:val="Mocnowyrniony"/>
          <w:rFonts w:ascii="Times New Roman" w:hAnsi="Times New Roman" w:cs="Times New Roman"/>
          <w:bCs/>
          <w:color w:val="000000"/>
        </w:rPr>
        <w:tab/>
        <w:t>Karta Dużej Rodziny</w:t>
      </w:r>
      <w:r w:rsidRPr="004F59B1">
        <w:rPr>
          <w:rFonts w:ascii="Times New Roman" w:hAnsi="Times New Roman" w:cs="Times New Roman"/>
          <w:color w:val="000000"/>
        </w:rPr>
        <w:t> przysługuje rodzinom z przynajmnie</w:t>
      </w:r>
      <w:r>
        <w:rPr>
          <w:rFonts w:ascii="Times New Roman" w:hAnsi="Times New Roman" w:cs="Times New Roman"/>
          <w:color w:val="000000"/>
        </w:rPr>
        <w:t>j trójką dzieci, niezależnie od </w:t>
      </w:r>
      <w:r w:rsidRPr="004F59B1">
        <w:rPr>
          <w:rFonts w:ascii="Times New Roman" w:hAnsi="Times New Roman" w:cs="Times New Roman"/>
          <w:color w:val="000000"/>
        </w:rPr>
        <w:t xml:space="preserve">dochodu. </w:t>
      </w:r>
      <w:r>
        <w:rPr>
          <w:rFonts w:ascii="Times New Roman" w:hAnsi="Times New Roman" w:cs="Times New Roman"/>
          <w:color w:val="000000"/>
        </w:rPr>
        <w:t>Jest w</w:t>
      </w:r>
      <w:r w:rsidRPr="004F59B1">
        <w:rPr>
          <w:rFonts w:ascii="Times New Roman" w:hAnsi="Times New Roman" w:cs="Times New Roman"/>
          <w:color w:val="000000"/>
        </w:rPr>
        <w:t xml:space="preserve">ydawana bezpłatnie, każdemu członkowi rodziny. Rodzice mogą korzystać z karty dożywotnio, dzieci - do 18 roku życia lub do ukończenia </w:t>
      </w:r>
      <w:r>
        <w:rPr>
          <w:rFonts w:ascii="Times New Roman" w:hAnsi="Times New Roman" w:cs="Times New Roman"/>
          <w:color w:val="000000"/>
        </w:rPr>
        <w:t>nauki, maksymalnie do </w:t>
      </w:r>
      <w:r w:rsidRPr="004F59B1">
        <w:rPr>
          <w:rFonts w:ascii="Times New Roman" w:hAnsi="Times New Roman" w:cs="Times New Roman"/>
          <w:color w:val="000000"/>
        </w:rPr>
        <w:t>osiągnięcia 25 lat.  Karta oferuje system zniżek oraz dodatkowych uprawnień. Jej posiadacze mają możliwość korzystania z katalogu oferty kulturalnej, rekreacyjnej czy transportowej na terenie całego kraju. Dokładne informacje na temat, jakie zniżki oferuje Ogólnopolska Karta Dużej Rodziny, znajdują się na stronie internetowej </w:t>
      </w:r>
      <w:hyperlink r:id="rId8">
        <w:r w:rsidRPr="004F59B1">
          <w:rPr>
            <w:rStyle w:val="czeinternetowe"/>
            <w:rFonts w:ascii="Times New Roman" w:hAnsi="Times New Roman" w:cs="Times New Roman"/>
            <w:color w:val="000000"/>
          </w:rPr>
          <w:t>www.rodzina.gov.pl</w:t>
        </w:r>
      </w:hyperlink>
      <w:r w:rsidRPr="004F59B1">
        <w:rPr>
          <w:rFonts w:ascii="Times New Roman" w:hAnsi="Times New Roman" w:cs="Times New Roman"/>
          <w:color w:val="000000"/>
        </w:rPr>
        <w:t> wraz</w:t>
      </w:r>
      <w:r w:rsidR="00BD008E">
        <w:rPr>
          <w:rFonts w:ascii="Times New Roman" w:hAnsi="Times New Roman" w:cs="Times New Roman"/>
          <w:color w:val="000000"/>
        </w:rPr>
        <w:t xml:space="preserve"> </w:t>
      </w:r>
      <w:r w:rsidRPr="004F59B1">
        <w:rPr>
          <w:rFonts w:ascii="Times New Roman" w:hAnsi="Times New Roman" w:cs="Times New Roman"/>
          <w:color w:val="000000"/>
        </w:rPr>
        <w:t>z </w:t>
      </w:r>
      <w:r w:rsidR="00BD008E">
        <w:rPr>
          <w:rFonts w:ascii="Times New Roman" w:hAnsi="Times New Roman" w:cs="Times New Roman"/>
          <w:color w:val="000000"/>
        </w:rPr>
        <w:t>z</w:t>
      </w:r>
      <w:r w:rsidRPr="004F59B1">
        <w:rPr>
          <w:rFonts w:ascii="Times New Roman" w:hAnsi="Times New Roman" w:cs="Times New Roman"/>
          <w:color w:val="000000"/>
        </w:rPr>
        <w:t>aktualizowanym wykazem partnerów programu.</w:t>
      </w:r>
    </w:p>
    <w:p w14:paraId="3CE208D3" w14:textId="661F4447" w:rsidR="00F44738" w:rsidRPr="00BF5982" w:rsidRDefault="00F44738" w:rsidP="00883543">
      <w:pPr>
        <w:tabs>
          <w:tab w:val="right" w:pos="284"/>
          <w:tab w:val="left" w:pos="408"/>
        </w:tabs>
        <w:spacing w:line="274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6C37BC">
        <w:rPr>
          <w:rFonts w:ascii="Times New Roman" w:hAnsi="Times New Roman" w:cs="Times New Roman"/>
        </w:rPr>
        <w:t>Zostało wydanych</w:t>
      </w:r>
      <w:r>
        <w:rPr>
          <w:rFonts w:ascii="Times New Roman" w:hAnsi="Times New Roman" w:cs="Times New Roman"/>
          <w:b/>
          <w:bCs/>
        </w:rPr>
        <w:t xml:space="preserve"> </w:t>
      </w:r>
      <w:r w:rsidR="00417FDF">
        <w:rPr>
          <w:rFonts w:ascii="Times New Roman" w:hAnsi="Times New Roman" w:cs="Times New Roman"/>
          <w:b/>
          <w:bCs/>
        </w:rPr>
        <w:t>1</w:t>
      </w:r>
      <w:r w:rsidR="0096547E">
        <w:rPr>
          <w:rFonts w:ascii="Times New Roman" w:hAnsi="Times New Roman" w:cs="Times New Roman"/>
          <w:b/>
          <w:bCs/>
        </w:rPr>
        <w:t>00</w:t>
      </w:r>
      <w:r>
        <w:rPr>
          <w:rFonts w:ascii="Times New Roman" w:hAnsi="Times New Roman" w:cs="Times New Roman"/>
          <w:b/>
          <w:bCs/>
        </w:rPr>
        <w:t xml:space="preserve"> </w:t>
      </w:r>
      <w:r w:rsidRPr="006C37BC">
        <w:rPr>
          <w:rFonts w:ascii="Times New Roman" w:hAnsi="Times New Roman" w:cs="Times New Roman"/>
        </w:rPr>
        <w:t xml:space="preserve">Kart Dużej Rodziny </w:t>
      </w:r>
      <w:r w:rsidR="0096547E">
        <w:rPr>
          <w:rFonts w:ascii="Times New Roman" w:hAnsi="Times New Roman" w:cs="Times New Roman"/>
          <w:b/>
          <w:bCs/>
        </w:rPr>
        <w:t>47</w:t>
      </w:r>
      <w:r>
        <w:rPr>
          <w:rFonts w:ascii="Times New Roman" w:hAnsi="Times New Roman" w:cs="Times New Roman"/>
          <w:b/>
          <w:bCs/>
        </w:rPr>
        <w:t xml:space="preserve"> </w:t>
      </w:r>
      <w:r w:rsidRPr="006C37BC">
        <w:rPr>
          <w:rFonts w:ascii="Times New Roman" w:hAnsi="Times New Roman" w:cs="Times New Roman"/>
        </w:rPr>
        <w:t>rodzinom</w:t>
      </w:r>
      <w:r w:rsidRPr="00A163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Zadanie jest finansowane z budżetu państwa. </w:t>
      </w:r>
      <w:r w:rsidRPr="004543EA">
        <w:rPr>
          <w:rFonts w:ascii="Times New Roman" w:hAnsi="Times New Roman" w:cs="Times New Roman"/>
        </w:rPr>
        <w:t xml:space="preserve">Wydatek poniesiony </w:t>
      </w:r>
      <w:r>
        <w:rPr>
          <w:rFonts w:ascii="Times New Roman" w:hAnsi="Times New Roman" w:cs="Times New Roman"/>
        </w:rPr>
        <w:t>z tego tytułu w 20</w:t>
      </w:r>
      <w:r w:rsidR="00D82F83">
        <w:rPr>
          <w:rFonts w:ascii="Times New Roman" w:hAnsi="Times New Roman" w:cs="Times New Roman"/>
        </w:rPr>
        <w:t>2</w:t>
      </w:r>
      <w:r w:rsidR="0096547E">
        <w:rPr>
          <w:rFonts w:ascii="Times New Roman" w:hAnsi="Times New Roman" w:cs="Times New Roman"/>
        </w:rPr>
        <w:t>4</w:t>
      </w:r>
      <w:r w:rsidRPr="004543EA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to </w:t>
      </w:r>
      <w:r w:rsidR="00BF5982" w:rsidRPr="00BF5982">
        <w:rPr>
          <w:rFonts w:ascii="Times New Roman" w:hAnsi="Times New Roman" w:cs="Times New Roman"/>
          <w:b/>
          <w:bCs/>
        </w:rPr>
        <w:t>776</w:t>
      </w:r>
      <w:r w:rsidR="00D82F83" w:rsidRPr="00BF5982">
        <w:rPr>
          <w:rFonts w:ascii="Times New Roman" w:hAnsi="Times New Roman" w:cs="Times New Roman"/>
          <w:b/>
          <w:bCs/>
        </w:rPr>
        <w:t>,</w:t>
      </w:r>
      <w:r w:rsidR="00BF5982" w:rsidRPr="00BF5982">
        <w:rPr>
          <w:rFonts w:ascii="Times New Roman" w:hAnsi="Times New Roman" w:cs="Times New Roman"/>
          <w:b/>
          <w:bCs/>
        </w:rPr>
        <w:t>00</w:t>
      </w:r>
      <w:r w:rsidRPr="00BF5982">
        <w:rPr>
          <w:rFonts w:ascii="Times New Roman" w:hAnsi="Times New Roman" w:cs="Times New Roman"/>
          <w:b/>
          <w:bCs/>
        </w:rPr>
        <w:t xml:space="preserve"> zł.</w:t>
      </w:r>
    </w:p>
    <w:p w14:paraId="7BCCFD85" w14:textId="77777777" w:rsidR="00346F3D" w:rsidRDefault="00346F3D" w:rsidP="00883543">
      <w:pPr>
        <w:spacing w:line="274" w:lineRule="auto"/>
        <w:rPr>
          <w:rFonts w:ascii="Times New Roman" w:hAnsi="Times New Roman" w:cs="Times New Roman"/>
          <w:b/>
          <w:u w:val="single"/>
        </w:rPr>
      </w:pPr>
    </w:p>
    <w:p w14:paraId="0013BB2C" w14:textId="513866CF" w:rsidR="00F44738" w:rsidRDefault="00F44738" w:rsidP="00883543">
      <w:pPr>
        <w:spacing w:line="274" w:lineRule="auto"/>
        <w:rPr>
          <w:rFonts w:ascii="Times New Roman" w:hAnsi="Times New Roman" w:cs="Times New Roman"/>
          <w:b/>
          <w:u w:val="single"/>
        </w:rPr>
      </w:pPr>
      <w:r w:rsidRPr="00C80F1B">
        <w:rPr>
          <w:rFonts w:ascii="Times New Roman" w:hAnsi="Times New Roman" w:cs="Times New Roman"/>
          <w:b/>
          <w:u w:val="single"/>
        </w:rPr>
        <w:t>1</w:t>
      </w:r>
      <w:r w:rsidR="00BF5982">
        <w:rPr>
          <w:rFonts w:ascii="Times New Roman" w:hAnsi="Times New Roman" w:cs="Times New Roman"/>
          <w:b/>
          <w:u w:val="single"/>
        </w:rPr>
        <w:t>5</w:t>
      </w:r>
      <w:r w:rsidRPr="00C80F1B">
        <w:rPr>
          <w:rFonts w:ascii="Times New Roman" w:hAnsi="Times New Roman" w:cs="Times New Roman"/>
          <w:b/>
          <w:u w:val="single"/>
        </w:rPr>
        <w:t xml:space="preserve">. </w:t>
      </w:r>
      <w:r w:rsidRPr="004E1848">
        <w:rPr>
          <w:rFonts w:ascii="Times New Roman" w:hAnsi="Times New Roman" w:cs="Times New Roman"/>
          <w:b/>
          <w:u w:val="single"/>
        </w:rPr>
        <w:t>P</w:t>
      </w:r>
      <w:r w:rsidR="00BF5982">
        <w:rPr>
          <w:rFonts w:ascii="Times New Roman" w:hAnsi="Times New Roman" w:cs="Times New Roman"/>
          <w:b/>
          <w:u w:val="single"/>
        </w:rPr>
        <w:t>rogram Operacyjny Pomoc Żywnościowa</w:t>
      </w:r>
    </w:p>
    <w:p w14:paraId="10002CD4" w14:textId="77777777" w:rsidR="00F44738" w:rsidRDefault="00F44738" w:rsidP="00883543">
      <w:pPr>
        <w:spacing w:line="274" w:lineRule="auto"/>
        <w:rPr>
          <w:rFonts w:ascii="Times New Roman" w:hAnsi="Times New Roman" w:cs="Times New Roman"/>
          <w:b/>
          <w:u w:val="single"/>
        </w:rPr>
      </w:pPr>
    </w:p>
    <w:p w14:paraId="6BFDA665" w14:textId="294789E7" w:rsidR="00F43643" w:rsidRDefault="00BF5982" w:rsidP="00346F3D">
      <w:pPr>
        <w:spacing w:line="27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Gminny Ośrodek Pomocy Społecznej w Raniżowie przy współpracy z Podkarpackim Bankiem Żywności realizował Program Operacyjny Pomoc Żywnościowa Podprogram 2024 współfinansowany z</w:t>
      </w:r>
      <w:r w:rsidR="00346F3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Europejskiego Funduszu Pomocy Najbardziej Potrzebującym, którego celem było zapewnienie najuboższym mieszkańcom gminy pomocy żywnościowej oraz uczestnictwa</w:t>
      </w:r>
      <w:r w:rsidR="00346F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działaniach w ramach środków towarzyszących.</w:t>
      </w:r>
    </w:p>
    <w:p w14:paraId="0B9ACB0A" w14:textId="77777777" w:rsidR="00BF5982" w:rsidRDefault="00BF5982" w:rsidP="00883543">
      <w:pPr>
        <w:spacing w:line="274" w:lineRule="auto"/>
        <w:ind w:firstLine="709"/>
        <w:jc w:val="both"/>
        <w:rPr>
          <w:rFonts w:ascii="Times New Roman" w:hAnsi="Times New Roman" w:cs="Times New Roman"/>
        </w:rPr>
      </w:pPr>
    </w:p>
    <w:p w14:paraId="4BF0BA03" w14:textId="77777777" w:rsidR="00C54FB1" w:rsidRDefault="00BF5982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Osoby potrzebujące otrzymały</w:t>
      </w:r>
      <w:r w:rsidR="00C54FB1">
        <w:rPr>
          <w:rFonts w:ascii="Times New Roman" w:hAnsi="Times New Roman" w:cs="Times New Roman"/>
        </w:rPr>
        <w:t xml:space="preserve"> bezpłatne artykuły spożywcze:</w:t>
      </w:r>
    </w:p>
    <w:p w14:paraId="6A2F12DF" w14:textId="77777777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warzywne i owocowe (groszek z marchewką, dżem truskawkowy)</w:t>
      </w:r>
    </w:p>
    <w:p w14:paraId="6395D4F4" w14:textId="7748196A" w:rsidR="00BF5982" w:rsidRDefault="00C54FB1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skrobiowe (</w:t>
      </w:r>
      <w:r w:rsidR="00BF59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makaron jajeczny, mąka pszenna, kasza jęczmienna, płatki owsiane, herbatniki maślane, kawa zbożowa  rozpuszczalna)</w:t>
      </w:r>
    </w:p>
    <w:p w14:paraId="481ED978" w14:textId="24C4658E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mleczne(mleko UHT, ser)</w:t>
      </w:r>
    </w:p>
    <w:p w14:paraId="3EA0979B" w14:textId="3C5E4FFC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mięsne(szynka drobiowa, szynka wieprzowa mielona, pasztet wieprzowy, szprot)</w:t>
      </w:r>
    </w:p>
    <w:p w14:paraId="76907E9E" w14:textId="006FDA58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cukier (cukier biały)</w:t>
      </w:r>
    </w:p>
    <w:p w14:paraId="5E9C5555" w14:textId="219D6AE8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tłuszcze (olej rzepakowy)</w:t>
      </w:r>
    </w:p>
    <w:p w14:paraId="3A9B85C0" w14:textId="0A13C2C4" w:rsidR="00C54FB1" w:rsidRPr="00A06D9C" w:rsidRDefault="00C54FB1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A06D9C">
        <w:rPr>
          <w:rFonts w:ascii="Times New Roman" w:hAnsi="Times New Roman" w:cs="Times New Roman"/>
          <w:color w:val="auto"/>
        </w:rPr>
        <w:t>- dania gotowe (fasolka po bretońsku)</w:t>
      </w:r>
    </w:p>
    <w:p w14:paraId="6A5FBD8C" w14:textId="0F2CFE22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C54FB1">
        <w:rPr>
          <w:rFonts w:ascii="Times New Roman" w:hAnsi="Times New Roman" w:cs="Times New Roman"/>
          <w:color w:val="auto"/>
        </w:rPr>
        <w:t xml:space="preserve">Pomoc żywnościowa trafiła do </w:t>
      </w:r>
      <w:r w:rsidRPr="00C54FB1">
        <w:rPr>
          <w:rFonts w:ascii="Times New Roman" w:hAnsi="Times New Roman" w:cs="Times New Roman"/>
          <w:b/>
          <w:bCs/>
          <w:color w:val="auto"/>
        </w:rPr>
        <w:t>545 osób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znajdujących się w trudnej sytuacji życiowej z terenu naszej gminy.</w:t>
      </w:r>
    </w:p>
    <w:p w14:paraId="3AE9294E" w14:textId="52A9696B" w:rsidR="00C54FB1" w:rsidRDefault="00C54FB1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Osoby potrzebujące otrzymały </w:t>
      </w:r>
      <w:r w:rsidRPr="00BD008E">
        <w:rPr>
          <w:rFonts w:ascii="Times New Roman" w:hAnsi="Times New Roman" w:cs="Times New Roman"/>
          <w:b/>
          <w:bCs/>
          <w:color w:val="auto"/>
          <w:u w:val="single"/>
        </w:rPr>
        <w:t>21 832,08 kg</w:t>
      </w:r>
      <w:r>
        <w:rPr>
          <w:rFonts w:ascii="Times New Roman" w:hAnsi="Times New Roman" w:cs="Times New Roman"/>
          <w:color w:val="auto"/>
        </w:rPr>
        <w:t xml:space="preserve">  żywności w formie </w:t>
      </w:r>
      <w:r w:rsidRPr="00BD008E">
        <w:rPr>
          <w:rFonts w:ascii="Times New Roman" w:hAnsi="Times New Roman" w:cs="Times New Roman"/>
          <w:b/>
          <w:bCs/>
          <w:color w:val="auto"/>
          <w:u w:val="single"/>
        </w:rPr>
        <w:t>1 070</w:t>
      </w:r>
      <w:r>
        <w:rPr>
          <w:rFonts w:ascii="Times New Roman" w:hAnsi="Times New Roman" w:cs="Times New Roman"/>
          <w:color w:val="auto"/>
        </w:rPr>
        <w:t xml:space="preserve"> paczek żywnościowych.</w:t>
      </w:r>
    </w:p>
    <w:p w14:paraId="406B60B3" w14:textId="77777777" w:rsidR="00DE2EDA" w:rsidRDefault="00DE2EDA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2F14FFB" w14:textId="64B9A13C" w:rsidR="004672CE" w:rsidRDefault="004672CE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4672CE">
        <w:rPr>
          <w:rFonts w:ascii="Times New Roman" w:hAnsi="Times New Roman" w:cs="Times New Roman"/>
          <w:b/>
          <w:bCs/>
          <w:color w:val="auto"/>
          <w:u w:val="single"/>
        </w:rPr>
        <w:t>16. Udzielenie schronienia</w:t>
      </w:r>
    </w:p>
    <w:p w14:paraId="3729D44E" w14:textId="08CF1B5A" w:rsidR="004672CE" w:rsidRDefault="004672CE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CF19047" w14:textId="7AD5FD04" w:rsidR="004672CE" w:rsidRPr="00BD008E" w:rsidRDefault="004672CE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ab/>
        <w:t xml:space="preserve">Bezdomność to zjawisko społeczne polegające na braku domu lub miejsca stałego pobytu gwarantującego jednostce lub rodzinie poczucie bezpieczeństwa, zapewniającego schronienie przed niekorzystnymi warunkami atmosferycznymi i zaspokojenie podstawowych potrzeb na poziomie uznawanym w danym społeczeństwie za wystarczający. W 2024 r. zostało udzielone wsparcie </w:t>
      </w:r>
      <w:r>
        <w:rPr>
          <w:rFonts w:ascii="Times New Roman" w:hAnsi="Times New Roman" w:cs="Times New Roman"/>
          <w:color w:val="auto"/>
        </w:rPr>
        <w:br/>
      </w:r>
      <w:r w:rsidRPr="004672CE">
        <w:rPr>
          <w:rFonts w:ascii="Times New Roman" w:hAnsi="Times New Roman" w:cs="Times New Roman"/>
          <w:b/>
          <w:bCs/>
          <w:color w:val="auto"/>
        </w:rPr>
        <w:t xml:space="preserve">1 </w:t>
      </w:r>
      <w:r w:rsidRPr="004672CE">
        <w:rPr>
          <w:rFonts w:ascii="Times New Roman" w:hAnsi="Times New Roman" w:cs="Times New Roman"/>
          <w:color w:val="auto"/>
        </w:rPr>
        <w:t>osobie w kryzysie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672CE">
        <w:rPr>
          <w:rFonts w:ascii="Times New Roman" w:hAnsi="Times New Roman" w:cs="Times New Roman"/>
          <w:color w:val="auto"/>
        </w:rPr>
        <w:t xml:space="preserve">bezdomności. </w:t>
      </w:r>
      <w:r>
        <w:rPr>
          <w:rFonts w:ascii="Times New Roman" w:hAnsi="Times New Roman" w:cs="Times New Roman"/>
          <w:color w:val="auto"/>
        </w:rPr>
        <w:t xml:space="preserve">Osoba ta została umieszczona w schronisku dla osób bezdomnych. </w:t>
      </w:r>
      <w:r w:rsidRPr="00BD008E">
        <w:rPr>
          <w:rFonts w:ascii="Times New Roman" w:hAnsi="Times New Roman" w:cs="Times New Roman"/>
          <w:color w:val="auto"/>
          <w:u w:val="single"/>
        </w:rPr>
        <w:t xml:space="preserve">Kwota wydatkowana to </w:t>
      </w:r>
      <w:r w:rsidRPr="00BD008E">
        <w:rPr>
          <w:rFonts w:ascii="Times New Roman" w:hAnsi="Times New Roman" w:cs="Times New Roman"/>
          <w:b/>
          <w:bCs/>
          <w:color w:val="auto"/>
          <w:u w:val="single"/>
        </w:rPr>
        <w:t xml:space="preserve">25 620,00 zł. </w:t>
      </w:r>
    </w:p>
    <w:p w14:paraId="4537AA67" w14:textId="77777777" w:rsidR="00A06D9C" w:rsidRPr="004672CE" w:rsidRDefault="00A06D9C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</w:p>
    <w:p w14:paraId="69FFA89D" w14:textId="48BEA10F" w:rsidR="004672CE" w:rsidRPr="00A06D9C" w:rsidRDefault="004672CE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A06D9C">
        <w:rPr>
          <w:rFonts w:ascii="Times New Roman" w:hAnsi="Times New Roman" w:cs="Times New Roman"/>
          <w:b/>
          <w:bCs/>
          <w:color w:val="auto"/>
          <w:u w:val="single"/>
        </w:rPr>
        <w:t>17. Czyste Powietrze</w:t>
      </w:r>
    </w:p>
    <w:p w14:paraId="2320A9A6" w14:textId="77777777" w:rsidR="004672CE" w:rsidRDefault="004672CE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B2302FA" w14:textId="77777777" w:rsidR="00346F3D" w:rsidRDefault="004672CE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Gminy Ośrodek Pomocy Społecznej, zgodnie z art. 411 ust. G ustawy Prawo ochrony środowiska  wydaje zaświadczenia do programu „Czyste powietrze”. </w:t>
      </w:r>
      <w:r w:rsidR="0021503C">
        <w:rPr>
          <w:rFonts w:ascii="Times New Roman" w:hAnsi="Times New Roman" w:cs="Times New Roman"/>
          <w:color w:val="auto"/>
        </w:rPr>
        <w:t xml:space="preserve">Wzór wniosku określa Rozporządzenie Ministerstwa Klimatu z dnia </w:t>
      </w:r>
      <w:r w:rsidR="0021503C" w:rsidRPr="009D6592">
        <w:rPr>
          <w:rFonts w:ascii="Times New Roman" w:hAnsi="Times New Roman" w:cs="Times New Roman"/>
          <w:color w:val="auto"/>
        </w:rPr>
        <w:t>2.10.2020 r.</w:t>
      </w:r>
      <w:r w:rsidR="00346F3D">
        <w:rPr>
          <w:rFonts w:ascii="Times New Roman" w:hAnsi="Times New Roman" w:cs="Times New Roman"/>
          <w:color w:val="auto"/>
        </w:rPr>
        <w:t xml:space="preserve"> </w:t>
      </w:r>
      <w:r w:rsidR="0021503C">
        <w:rPr>
          <w:rFonts w:ascii="Times New Roman" w:hAnsi="Times New Roman" w:cs="Times New Roman"/>
          <w:color w:val="auto"/>
        </w:rPr>
        <w:t>w sprawie określenia wzoru żądania wydania zaświadczenia o wysokości przeciętnego miesięcznego dochodu przypadającego na jednego członka gospodarstwa domowego osoby fizycznej oraz wzoru tego zaświadczenia. Program Czyste Powietrze daje możliwość ubiegania się uboższej części naszego społeczeństwa o większe środki finansowe</w:t>
      </w:r>
      <w:r w:rsidR="000A7E9A">
        <w:rPr>
          <w:rFonts w:ascii="Times New Roman" w:hAnsi="Times New Roman" w:cs="Times New Roman"/>
          <w:color w:val="auto"/>
        </w:rPr>
        <w:t>,</w:t>
      </w:r>
      <w:r w:rsidR="0021503C">
        <w:rPr>
          <w:rFonts w:ascii="Times New Roman" w:hAnsi="Times New Roman" w:cs="Times New Roman"/>
          <w:color w:val="auto"/>
        </w:rPr>
        <w:t xml:space="preserve"> czyli podwyższony poziom finansowania. Osoba fizyczna, która zamierza złożyć wniosek o przyznanie podwyższonego poziomu finansowania musi posiadać zaświadczenie o wysokości przeciętnego miesięcznego dochodu przypadającego na jednego członka gospodarstwa domowego.</w:t>
      </w:r>
    </w:p>
    <w:p w14:paraId="5468DE30" w14:textId="44F2D24D" w:rsidR="004672CE" w:rsidRPr="00346F3D" w:rsidRDefault="0021503C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BD008E">
        <w:rPr>
          <w:rFonts w:ascii="Times New Roman" w:hAnsi="Times New Roman" w:cs="Times New Roman"/>
          <w:color w:val="auto"/>
          <w:u w:val="single"/>
        </w:rPr>
        <w:t xml:space="preserve">W 2024 r. zostało wydane </w:t>
      </w:r>
      <w:r w:rsidRPr="00BD008E">
        <w:rPr>
          <w:rFonts w:ascii="Times New Roman" w:hAnsi="Times New Roman" w:cs="Times New Roman"/>
          <w:b/>
          <w:bCs/>
          <w:color w:val="auto"/>
          <w:u w:val="single"/>
        </w:rPr>
        <w:t xml:space="preserve">191 </w:t>
      </w:r>
      <w:r w:rsidR="000A7E9A" w:rsidRPr="00BD008E">
        <w:rPr>
          <w:rFonts w:ascii="Times New Roman" w:hAnsi="Times New Roman" w:cs="Times New Roman"/>
          <w:color w:val="auto"/>
          <w:u w:val="single"/>
        </w:rPr>
        <w:t>takich</w:t>
      </w:r>
      <w:r w:rsidR="000A7E9A" w:rsidRPr="00BD008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BD008E">
        <w:rPr>
          <w:rFonts w:ascii="Times New Roman" w:hAnsi="Times New Roman" w:cs="Times New Roman"/>
          <w:color w:val="auto"/>
          <w:u w:val="single"/>
        </w:rPr>
        <w:t>zaświadczeń.</w:t>
      </w:r>
    </w:p>
    <w:p w14:paraId="3D47DFCB" w14:textId="77777777" w:rsidR="009D6592" w:rsidRDefault="009D6592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</w:p>
    <w:p w14:paraId="4782217A" w14:textId="11B9506E" w:rsidR="000A7E9A" w:rsidRDefault="000A7E9A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F723A0">
        <w:rPr>
          <w:rFonts w:ascii="Times New Roman" w:hAnsi="Times New Roman" w:cs="Times New Roman"/>
          <w:b/>
          <w:bCs/>
          <w:color w:val="auto"/>
          <w:u w:val="single"/>
        </w:rPr>
        <w:t xml:space="preserve">18. </w:t>
      </w:r>
      <w:r w:rsidR="00F723A0" w:rsidRPr="00F723A0">
        <w:rPr>
          <w:rFonts w:ascii="Times New Roman" w:hAnsi="Times New Roman" w:cs="Times New Roman"/>
          <w:b/>
          <w:bCs/>
          <w:color w:val="auto"/>
          <w:u w:val="single"/>
        </w:rPr>
        <w:t>Refundacja podatku VAT</w:t>
      </w:r>
    </w:p>
    <w:p w14:paraId="37BF8C25" w14:textId="77777777" w:rsidR="00F723A0" w:rsidRDefault="00F723A0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BBF6448" w14:textId="4B0A79EA" w:rsidR="00F723A0" w:rsidRDefault="00F723A0" w:rsidP="00883543">
      <w:pPr>
        <w:spacing w:line="274" w:lineRule="auto"/>
        <w:ind w:firstLine="708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F723A0">
        <w:rPr>
          <w:rFonts w:ascii="Times New Roman" w:hAnsi="Times New Roman" w:cs="Times New Roman"/>
          <w:color w:val="auto"/>
        </w:rPr>
        <w:t xml:space="preserve">W 2024 r. </w:t>
      </w:r>
      <w:r>
        <w:rPr>
          <w:rFonts w:ascii="Times New Roman" w:hAnsi="Times New Roman" w:cs="Times New Roman"/>
          <w:color w:val="auto"/>
        </w:rPr>
        <w:t xml:space="preserve">refundacją podatku VAT były objęte paliwa gazowe dostarczone w okresie </w:t>
      </w:r>
      <w:r>
        <w:rPr>
          <w:rFonts w:ascii="Times New Roman" w:hAnsi="Times New Roman" w:cs="Times New Roman"/>
          <w:color w:val="auto"/>
        </w:rPr>
        <w:br/>
        <w:t xml:space="preserve">od 1 stycznia  do 30 czerwca 2024 r. Refundacja poniesionych kosztów podatku VAT przysługiwała gospodarstwom domowym, które </w:t>
      </w:r>
      <w:r w:rsidR="00101B30">
        <w:rPr>
          <w:rFonts w:ascii="Times New Roman" w:hAnsi="Times New Roman" w:cs="Times New Roman"/>
          <w:color w:val="auto"/>
        </w:rPr>
        <w:t>wykorzystywały do ogrzewania paliw</w:t>
      </w:r>
      <w:r w:rsidR="000F2D85">
        <w:rPr>
          <w:rFonts w:ascii="Times New Roman" w:hAnsi="Times New Roman" w:cs="Times New Roman"/>
          <w:color w:val="auto"/>
        </w:rPr>
        <w:t>o</w:t>
      </w:r>
      <w:r w:rsidR="00101B30">
        <w:rPr>
          <w:rFonts w:ascii="Times New Roman" w:hAnsi="Times New Roman" w:cs="Times New Roman"/>
          <w:color w:val="auto"/>
        </w:rPr>
        <w:t xml:space="preserve"> gazowe </w:t>
      </w:r>
      <w:r w:rsidR="00101B30">
        <w:rPr>
          <w:rFonts w:ascii="Times New Roman" w:hAnsi="Times New Roman" w:cs="Times New Roman"/>
          <w:color w:val="auto"/>
        </w:rPr>
        <w:br/>
        <w:t>i spełniają kryterium dochodowe.</w:t>
      </w:r>
      <w:r w:rsidR="00101B30" w:rsidRPr="00101B30">
        <w:rPr>
          <w:rFonts w:ascii="Open Sans" w:hAnsi="Open Sans" w:cs="Open Sans"/>
          <w:color w:val="1B1B1B"/>
          <w:shd w:val="clear" w:color="auto" w:fill="FFFFFF"/>
        </w:rPr>
        <w:t xml:space="preserve"> </w:t>
      </w:r>
      <w:r w:rsidR="00101B30" w:rsidRPr="00101B30">
        <w:rPr>
          <w:rFonts w:ascii="Times New Roman" w:hAnsi="Times New Roman" w:cs="Times New Roman"/>
          <w:color w:val="1B1B1B"/>
          <w:shd w:val="clear" w:color="auto" w:fill="FFFFFF"/>
        </w:rPr>
        <w:t>Refundacja podatku VAT przysług</w:t>
      </w:r>
      <w:r w:rsidR="00101B30">
        <w:rPr>
          <w:rFonts w:ascii="Times New Roman" w:hAnsi="Times New Roman" w:cs="Times New Roman"/>
          <w:color w:val="1B1B1B"/>
          <w:shd w:val="clear" w:color="auto" w:fill="FFFFFF"/>
        </w:rPr>
        <w:t>iwała</w:t>
      </w:r>
      <w:r w:rsidR="00101B30" w:rsidRPr="00101B30">
        <w:rPr>
          <w:rFonts w:ascii="Times New Roman" w:hAnsi="Times New Roman" w:cs="Times New Roman"/>
          <w:color w:val="1B1B1B"/>
          <w:shd w:val="clear" w:color="auto" w:fill="FFFFFF"/>
        </w:rPr>
        <w:t xml:space="preserve"> tym gospodarstwom domowym, których przeciętne miesięczne dochody nie przekracza</w:t>
      </w:r>
      <w:r w:rsidR="00101B30">
        <w:rPr>
          <w:rFonts w:ascii="Times New Roman" w:hAnsi="Times New Roman" w:cs="Times New Roman"/>
          <w:color w:val="1B1B1B"/>
          <w:shd w:val="clear" w:color="auto" w:fill="FFFFFF"/>
        </w:rPr>
        <w:t>ły</w:t>
      </w:r>
      <w:r w:rsidR="00101B30" w:rsidRPr="00101B30">
        <w:rPr>
          <w:rFonts w:ascii="Times New Roman" w:hAnsi="Times New Roman" w:cs="Times New Roman"/>
          <w:color w:val="1B1B1B"/>
          <w:shd w:val="clear" w:color="auto" w:fill="FFFFFF"/>
        </w:rPr>
        <w:t xml:space="preserve"> 2100 zł w gospodarstwie jednoosobowym albo 1500 zł na osobę w gospodarstwie wieloosobowym.</w:t>
      </w:r>
    </w:p>
    <w:p w14:paraId="501EDB03" w14:textId="6A37E9C7" w:rsidR="00101B30" w:rsidRDefault="00101B30" w:rsidP="00883543">
      <w:pPr>
        <w:spacing w:line="274" w:lineRule="auto"/>
        <w:ind w:firstLine="708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>
        <w:rPr>
          <w:rFonts w:ascii="Times New Roman" w:hAnsi="Times New Roman" w:cs="Times New Roman"/>
          <w:color w:val="1B1B1B"/>
          <w:shd w:val="clear" w:color="auto" w:fill="FFFFFF"/>
        </w:rPr>
        <w:t xml:space="preserve">W 2024 r. refundacją podatku VAT zostało objętych </w:t>
      </w:r>
      <w:r w:rsidRPr="00101B30">
        <w:rPr>
          <w:rFonts w:ascii="Times New Roman" w:hAnsi="Times New Roman" w:cs="Times New Roman"/>
          <w:b/>
          <w:bCs/>
          <w:color w:val="1B1B1B"/>
          <w:shd w:val="clear" w:color="auto" w:fill="FFFFFF"/>
        </w:rPr>
        <w:t>27</w:t>
      </w:r>
      <w:r>
        <w:rPr>
          <w:rFonts w:ascii="Times New Roman" w:hAnsi="Times New Roman" w:cs="Times New Roman"/>
          <w:color w:val="1B1B1B"/>
          <w:shd w:val="clear" w:color="auto" w:fill="FFFFFF"/>
        </w:rPr>
        <w:t xml:space="preserve"> gospodarstw domowych, </w:t>
      </w:r>
      <w:r>
        <w:rPr>
          <w:rFonts w:ascii="Times New Roman" w:hAnsi="Times New Roman" w:cs="Times New Roman"/>
          <w:color w:val="1B1B1B"/>
          <w:shd w:val="clear" w:color="auto" w:fill="FFFFFF"/>
        </w:rPr>
        <w:br/>
      </w:r>
      <w:r>
        <w:rPr>
          <w:rFonts w:ascii="Times New Roman" w:hAnsi="Times New Roman" w:cs="Times New Roman"/>
          <w:color w:val="1B1B1B"/>
          <w:shd w:val="clear" w:color="auto" w:fill="FFFFFF"/>
        </w:rPr>
        <w:lastRenderedPageBreak/>
        <w:t xml:space="preserve">na łączną kwotę </w:t>
      </w:r>
      <w:r w:rsidRPr="000F2D85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>20 046,00 zł</w:t>
      </w:r>
      <w:r>
        <w:rPr>
          <w:rFonts w:ascii="Times New Roman" w:hAnsi="Times New Roman" w:cs="Times New Roman"/>
          <w:color w:val="1B1B1B"/>
          <w:shd w:val="clear" w:color="auto" w:fill="FFFFFF"/>
        </w:rPr>
        <w:t>.</w:t>
      </w:r>
    </w:p>
    <w:p w14:paraId="592C9B9E" w14:textId="77777777" w:rsidR="00101B30" w:rsidRDefault="00101B30" w:rsidP="00346F3D">
      <w:pPr>
        <w:spacing w:line="274" w:lineRule="auto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</w:p>
    <w:p w14:paraId="7A5B3985" w14:textId="30EE1321" w:rsidR="00101B30" w:rsidRDefault="00101B30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</w:pPr>
      <w:r w:rsidRPr="00101B30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>19. Dodatek osłonowy:</w:t>
      </w:r>
    </w:p>
    <w:p w14:paraId="2F59A83F" w14:textId="77777777" w:rsidR="00101B30" w:rsidRDefault="00101B30" w:rsidP="00883543">
      <w:pPr>
        <w:spacing w:line="274" w:lineRule="auto"/>
        <w:jc w:val="both"/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</w:pPr>
    </w:p>
    <w:p w14:paraId="27DDD110" w14:textId="77777777" w:rsidR="00346F3D" w:rsidRDefault="00101B30" w:rsidP="000F2D85">
      <w:pPr>
        <w:spacing w:line="274" w:lineRule="auto"/>
        <w:ind w:firstLine="708"/>
        <w:jc w:val="both"/>
        <w:rPr>
          <w:rFonts w:ascii="Times New Roman" w:hAnsi="Times New Roman" w:cs="Times New Roman"/>
          <w:color w:val="1B1B1B"/>
          <w:shd w:val="clear" w:color="auto" w:fill="FFFFFF"/>
        </w:rPr>
      </w:pPr>
      <w:r w:rsidRPr="00101B30">
        <w:rPr>
          <w:rFonts w:ascii="Times New Roman" w:hAnsi="Times New Roman" w:cs="Times New Roman"/>
          <w:color w:val="1B1B1B"/>
          <w:shd w:val="clear" w:color="auto" w:fill="FFFFFF"/>
        </w:rPr>
        <w:t xml:space="preserve">Gminny Ośrodek Pomocy Społecznej w Raniżowie </w:t>
      </w:r>
      <w:r>
        <w:rPr>
          <w:rFonts w:ascii="Times New Roman" w:hAnsi="Times New Roman" w:cs="Times New Roman"/>
          <w:color w:val="1B1B1B"/>
          <w:shd w:val="clear" w:color="auto" w:fill="FFFFFF"/>
        </w:rPr>
        <w:t xml:space="preserve">w 2024 r. przyznawał i wypłacał dodatki </w:t>
      </w:r>
      <w:r w:rsidR="000F2926">
        <w:rPr>
          <w:rFonts w:ascii="Times New Roman" w:hAnsi="Times New Roman" w:cs="Times New Roman"/>
          <w:color w:val="1B1B1B"/>
          <w:shd w:val="clear" w:color="auto" w:fill="FFFFFF"/>
        </w:rPr>
        <w:t>osłonowe zgodnie z ustawą z dnia 17 grudnia 2021 r.</w:t>
      </w:r>
    </w:p>
    <w:p w14:paraId="49E9B969" w14:textId="73EE12D2" w:rsidR="00101B30" w:rsidRPr="007575FA" w:rsidRDefault="000F2926" w:rsidP="00346F3D">
      <w:pPr>
        <w:spacing w:line="274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color w:val="1B1B1B"/>
          <w:shd w:val="clear" w:color="auto" w:fill="FFFFFF"/>
        </w:rPr>
        <w:t xml:space="preserve">Wypłacono łącznie </w:t>
      </w:r>
      <w:r w:rsidRPr="007575FA">
        <w:rPr>
          <w:rFonts w:ascii="Times New Roman" w:hAnsi="Times New Roman" w:cs="Times New Roman"/>
          <w:b/>
          <w:bCs/>
          <w:color w:val="1B1B1B"/>
          <w:shd w:val="clear" w:color="auto" w:fill="FFFFFF"/>
        </w:rPr>
        <w:t>393</w:t>
      </w:r>
      <w:r>
        <w:rPr>
          <w:rFonts w:ascii="Times New Roman" w:hAnsi="Times New Roman" w:cs="Times New Roman"/>
          <w:color w:val="1B1B1B"/>
          <w:shd w:val="clear" w:color="auto" w:fill="FFFFFF"/>
        </w:rPr>
        <w:t xml:space="preserve"> dodatki osłonowe na łączną kwotę</w:t>
      </w:r>
      <w:r w:rsidR="007575FA">
        <w:rPr>
          <w:rFonts w:ascii="Times New Roman" w:hAnsi="Times New Roman" w:cs="Times New Roman"/>
          <w:color w:val="1B1B1B"/>
          <w:shd w:val="clear" w:color="auto" w:fill="FFFFFF"/>
        </w:rPr>
        <w:t xml:space="preserve"> </w:t>
      </w:r>
      <w:r w:rsidR="007575FA" w:rsidRPr="007575FA">
        <w:rPr>
          <w:rFonts w:ascii="Times New Roman" w:hAnsi="Times New Roman" w:cs="Times New Roman"/>
          <w:b/>
          <w:bCs/>
          <w:color w:val="1B1B1B"/>
          <w:shd w:val="clear" w:color="auto" w:fill="FFFFFF"/>
        </w:rPr>
        <w:t>192 165,68 zł</w:t>
      </w:r>
      <w:r>
        <w:rPr>
          <w:rFonts w:ascii="Times New Roman" w:hAnsi="Times New Roman" w:cs="Times New Roman"/>
          <w:color w:val="1B1B1B"/>
          <w:shd w:val="clear" w:color="auto" w:fill="FFFFFF"/>
        </w:rPr>
        <w:t xml:space="preserve"> </w:t>
      </w:r>
      <w:r w:rsidR="007575FA">
        <w:rPr>
          <w:rFonts w:ascii="Times New Roman" w:hAnsi="Times New Roman" w:cs="Times New Roman"/>
          <w:color w:val="1B1B1B"/>
          <w:shd w:val="clear" w:color="auto" w:fill="FFFFFF"/>
        </w:rPr>
        <w:t>, co wraz z kosztami obsługi  o</w:t>
      </w:r>
      <w:r w:rsidR="00346F3D">
        <w:rPr>
          <w:rFonts w:ascii="Times New Roman" w:hAnsi="Times New Roman" w:cs="Times New Roman"/>
          <w:color w:val="1B1B1B"/>
          <w:shd w:val="clear" w:color="auto" w:fill="FFFFFF"/>
        </w:rPr>
        <w:t> </w:t>
      </w:r>
      <w:r w:rsidR="007575FA">
        <w:rPr>
          <w:rFonts w:ascii="Times New Roman" w:hAnsi="Times New Roman" w:cs="Times New Roman"/>
          <w:color w:val="1B1B1B"/>
          <w:shd w:val="clear" w:color="auto" w:fill="FFFFFF"/>
        </w:rPr>
        <w:t xml:space="preserve">wartości </w:t>
      </w:r>
      <w:r w:rsidR="007575FA" w:rsidRPr="007575FA">
        <w:rPr>
          <w:rFonts w:ascii="Times New Roman" w:hAnsi="Times New Roman" w:cs="Times New Roman"/>
          <w:b/>
          <w:bCs/>
          <w:color w:val="1B1B1B"/>
          <w:shd w:val="clear" w:color="auto" w:fill="FFFFFF"/>
        </w:rPr>
        <w:t>3 836,45 zł</w:t>
      </w:r>
      <w:r w:rsidR="007575FA">
        <w:rPr>
          <w:rFonts w:ascii="Times New Roman" w:hAnsi="Times New Roman" w:cs="Times New Roman"/>
          <w:color w:val="1B1B1B"/>
          <w:shd w:val="clear" w:color="auto" w:fill="FFFFFF"/>
        </w:rPr>
        <w:t xml:space="preserve"> stanowi kwotę </w:t>
      </w:r>
      <w:r w:rsidR="007575FA" w:rsidRPr="007575FA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>196 00</w:t>
      </w:r>
      <w:r w:rsidR="0050276A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>2</w:t>
      </w:r>
      <w:r w:rsidR="007575FA" w:rsidRPr="007575FA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>,1</w:t>
      </w:r>
      <w:r w:rsidR="0050276A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>3</w:t>
      </w:r>
      <w:r w:rsidR="007575FA" w:rsidRPr="007575FA">
        <w:rPr>
          <w:rFonts w:ascii="Times New Roman" w:hAnsi="Times New Roman" w:cs="Times New Roman"/>
          <w:b/>
          <w:bCs/>
          <w:color w:val="1B1B1B"/>
          <w:u w:val="single"/>
          <w:shd w:val="clear" w:color="auto" w:fill="FFFFFF"/>
        </w:rPr>
        <w:t xml:space="preserve"> zł.</w:t>
      </w:r>
    </w:p>
    <w:p w14:paraId="48E6E49A" w14:textId="77777777" w:rsidR="00F40F24" w:rsidRDefault="00F40F24" w:rsidP="00883543">
      <w:pPr>
        <w:spacing w:line="274" w:lineRule="auto"/>
        <w:jc w:val="both"/>
        <w:rPr>
          <w:color w:val="auto"/>
        </w:rPr>
      </w:pPr>
    </w:p>
    <w:p w14:paraId="4359B2D6" w14:textId="6BBCAB94" w:rsidR="007575FA" w:rsidRDefault="007575FA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  <w:r w:rsidRPr="00F40F24">
        <w:rPr>
          <w:rFonts w:ascii="Times New Roman" w:hAnsi="Times New Roman" w:cs="Times New Roman"/>
          <w:color w:val="auto"/>
        </w:rPr>
        <w:t>Zestawienie przyznanych dodatków osłonowych za okres od 03.01.2024 r. do 30.06.2024 r.</w:t>
      </w:r>
    </w:p>
    <w:p w14:paraId="0D89F418" w14:textId="77777777" w:rsidR="005D7239" w:rsidRPr="00F40F24" w:rsidRDefault="005D7239" w:rsidP="00883543">
      <w:pPr>
        <w:spacing w:line="274" w:lineRule="auto"/>
        <w:jc w:val="both"/>
        <w:rPr>
          <w:rFonts w:ascii="Times New Roman" w:hAnsi="Times New Roman" w:cs="Times New Roman"/>
          <w:color w:val="auto"/>
        </w:rPr>
      </w:pPr>
    </w:p>
    <w:p w14:paraId="253E6044" w14:textId="77777777" w:rsidR="007575FA" w:rsidRDefault="007575FA" w:rsidP="00883543">
      <w:pPr>
        <w:spacing w:line="274" w:lineRule="auto"/>
        <w:jc w:val="both"/>
        <w:rPr>
          <w:color w:val="auto"/>
        </w:rPr>
      </w:pPr>
    </w:p>
    <w:tbl>
      <w:tblPr>
        <w:tblStyle w:val="Tabela-Siatka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951"/>
        <w:gridCol w:w="987"/>
        <w:gridCol w:w="1417"/>
      </w:tblGrid>
      <w:tr w:rsidR="007575FA" w14:paraId="31CB250A" w14:textId="77777777" w:rsidTr="005D7239">
        <w:trPr>
          <w:trHeight w:val="864"/>
        </w:trPr>
        <w:tc>
          <w:tcPr>
            <w:tcW w:w="6951" w:type="dxa"/>
          </w:tcPr>
          <w:p w14:paraId="64989ECF" w14:textId="77777777" w:rsidR="00F40F24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469F231" w14:textId="546FEB09" w:rsidR="007575FA" w:rsidRPr="00F40F24" w:rsidRDefault="007575FA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Wyszczególnienie</w:t>
            </w:r>
          </w:p>
        </w:tc>
        <w:tc>
          <w:tcPr>
            <w:tcW w:w="987" w:type="dxa"/>
          </w:tcPr>
          <w:p w14:paraId="7F7D11D2" w14:textId="08E06124" w:rsidR="007575FA" w:rsidRPr="00F40F24" w:rsidRDefault="007575FA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Liczba gospodarstw domowych</w:t>
            </w:r>
          </w:p>
        </w:tc>
        <w:tc>
          <w:tcPr>
            <w:tcW w:w="1417" w:type="dxa"/>
          </w:tcPr>
          <w:p w14:paraId="7C21A530" w14:textId="20BE7384" w:rsidR="007575FA" w:rsidRPr="00F40F24" w:rsidRDefault="007575FA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Kwota dodatków osłonowych (zł)</w:t>
            </w:r>
          </w:p>
        </w:tc>
      </w:tr>
      <w:tr w:rsidR="007575FA" w14:paraId="036D4142" w14:textId="77777777" w:rsidTr="005D7239">
        <w:trPr>
          <w:trHeight w:val="381"/>
        </w:trPr>
        <w:tc>
          <w:tcPr>
            <w:tcW w:w="6951" w:type="dxa"/>
          </w:tcPr>
          <w:p w14:paraId="4C88504E" w14:textId="77777777" w:rsidR="0078357D" w:rsidRDefault="0078357D" w:rsidP="00883543">
            <w:pPr>
              <w:spacing w:line="274" w:lineRule="auto"/>
              <w:jc w:val="both"/>
              <w:rPr>
                <w:rFonts w:ascii="Times New Roman" w:hAnsi="Times New Roman"/>
              </w:rPr>
            </w:pPr>
          </w:p>
          <w:p w14:paraId="38772A21" w14:textId="717B1A5E" w:rsidR="0078357D" w:rsidRPr="006F1D12" w:rsidRDefault="00F40F24" w:rsidP="00883543">
            <w:pPr>
              <w:spacing w:line="27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F40F24">
              <w:rPr>
                <w:rFonts w:ascii="Times New Roman" w:hAnsi="Times New Roman"/>
              </w:rPr>
              <w:t xml:space="preserve">Dodatek określony w art. 2 ust. 5 ustawy o dodatku osłonowym </w:t>
            </w:r>
            <w:r w:rsidR="0078357D">
              <w:rPr>
                <w:rFonts w:ascii="Times New Roman" w:hAnsi="Times New Roman"/>
              </w:rPr>
              <w:t>–</w:t>
            </w:r>
            <w:r w:rsidRPr="00F40F24">
              <w:rPr>
                <w:rFonts w:ascii="Times New Roman" w:hAnsi="Times New Roman"/>
              </w:rPr>
              <w:t xml:space="preserve"> razem</w:t>
            </w:r>
          </w:p>
        </w:tc>
        <w:tc>
          <w:tcPr>
            <w:tcW w:w="987" w:type="dxa"/>
          </w:tcPr>
          <w:p w14:paraId="486742A6" w14:textId="77777777" w:rsidR="007575FA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60</w:t>
            </w:r>
          </w:p>
          <w:p w14:paraId="4E98140C" w14:textId="3BD4EC35" w:rsidR="00F40F24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</w:tcPr>
          <w:p w14:paraId="3B45E4F4" w14:textId="7DDD9375" w:rsidR="007575FA" w:rsidRPr="00F40F24" w:rsidRDefault="00F40F24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24 378,99</w:t>
            </w:r>
          </w:p>
        </w:tc>
      </w:tr>
      <w:tr w:rsidR="007575FA" w14:paraId="1254FE8E" w14:textId="77777777" w:rsidTr="005D7239">
        <w:tc>
          <w:tcPr>
            <w:tcW w:w="6951" w:type="dxa"/>
          </w:tcPr>
          <w:p w14:paraId="25DC9502" w14:textId="77777777" w:rsidR="0078357D" w:rsidRDefault="0078357D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002CE99" w14:textId="1AAF74DF" w:rsidR="0050276A" w:rsidRPr="00F40F24" w:rsidRDefault="00F40F24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- jednoosobowego</w:t>
            </w:r>
          </w:p>
        </w:tc>
        <w:tc>
          <w:tcPr>
            <w:tcW w:w="987" w:type="dxa"/>
          </w:tcPr>
          <w:p w14:paraId="66BCAB35" w14:textId="0C7F6601" w:rsidR="007575FA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</w:p>
        </w:tc>
        <w:tc>
          <w:tcPr>
            <w:tcW w:w="1417" w:type="dxa"/>
          </w:tcPr>
          <w:p w14:paraId="6F00F21C" w14:textId="72D88ABC" w:rsidR="007575FA" w:rsidRPr="00F40F24" w:rsidRDefault="00F40F24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2 745,60</w:t>
            </w:r>
          </w:p>
        </w:tc>
      </w:tr>
      <w:tr w:rsidR="007575FA" w14:paraId="6AC6EEC4" w14:textId="77777777" w:rsidTr="005D7239">
        <w:tc>
          <w:tcPr>
            <w:tcW w:w="6951" w:type="dxa"/>
          </w:tcPr>
          <w:p w14:paraId="1D194CE4" w14:textId="77777777" w:rsidR="0078357D" w:rsidRDefault="0078357D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16D2193" w14:textId="58235811" w:rsidR="0050276A" w:rsidRPr="00F40F24" w:rsidRDefault="00F40F24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- składającego się z 2 do 3 osób</w:t>
            </w:r>
          </w:p>
        </w:tc>
        <w:tc>
          <w:tcPr>
            <w:tcW w:w="987" w:type="dxa"/>
          </w:tcPr>
          <w:p w14:paraId="22ADB868" w14:textId="51C4595C" w:rsidR="007575FA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10</w:t>
            </w:r>
          </w:p>
        </w:tc>
        <w:tc>
          <w:tcPr>
            <w:tcW w:w="1417" w:type="dxa"/>
          </w:tcPr>
          <w:p w14:paraId="7D882380" w14:textId="00A1B4D8" w:rsidR="007575FA" w:rsidRPr="00F40F24" w:rsidRDefault="00F40F24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2 796,42</w:t>
            </w:r>
          </w:p>
        </w:tc>
      </w:tr>
      <w:tr w:rsidR="007575FA" w14:paraId="53F0580F" w14:textId="77777777" w:rsidTr="005D7239">
        <w:tc>
          <w:tcPr>
            <w:tcW w:w="6951" w:type="dxa"/>
          </w:tcPr>
          <w:p w14:paraId="2CB2357D" w14:textId="77777777" w:rsidR="0078357D" w:rsidRDefault="0078357D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CC2CC69" w14:textId="5EF661D6" w:rsidR="0050276A" w:rsidRPr="00F40F24" w:rsidRDefault="00F40F24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- składającego się z 4 do 5 osób</w:t>
            </w:r>
          </w:p>
        </w:tc>
        <w:tc>
          <w:tcPr>
            <w:tcW w:w="987" w:type="dxa"/>
          </w:tcPr>
          <w:p w14:paraId="0828D80D" w14:textId="791125C8" w:rsidR="007575FA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29</w:t>
            </w:r>
          </w:p>
        </w:tc>
        <w:tc>
          <w:tcPr>
            <w:tcW w:w="1417" w:type="dxa"/>
          </w:tcPr>
          <w:p w14:paraId="21F52099" w14:textId="4FBD6606" w:rsidR="007575FA" w:rsidRPr="00F40F24" w:rsidRDefault="00F40F24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13 260,41</w:t>
            </w:r>
          </w:p>
        </w:tc>
      </w:tr>
      <w:tr w:rsidR="007575FA" w14:paraId="55E8BB39" w14:textId="77777777" w:rsidTr="005D7239">
        <w:tc>
          <w:tcPr>
            <w:tcW w:w="6951" w:type="dxa"/>
          </w:tcPr>
          <w:p w14:paraId="57A93EB7" w14:textId="77777777" w:rsidR="0078357D" w:rsidRDefault="0078357D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66F266B" w14:textId="2D142A88" w:rsidR="0050276A" w:rsidRPr="00F40F24" w:rsidRDefault="00F40F24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40F24">
              <w:rPr>
                <w:rFonts w:ascii="Times New Roman" w:hAnsi="Times New Roman" w:cs="Times New Roman"/>
                <w:color w:val="auto"/>
              </w:rPr>
              <w:t>- składającego się z co najmniej 6 osób</w:t>
            </w:r>
          </w:p>
        </w:tc>
        <w:tc>
          <w:tcPr>
            <w:tcW w:w="987" w:type="dxa"/>
          </w:tcPr>
          <w:p w14:paraId="3121B116" w14:textId="21E37074" w:rsidR="007575FA" w:rsidRPr="00F40F24" w:rsidRDefault="00F40F24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</w:p>
        </w:tc>
        <w:tc>
          <w:tcPr>
            <w:tcW w:w="1417" w:type="dxa"/>
          </w:tcPr>
          <w:p w14:paraId="74936724" w14:textId="015D5B80" w:rsidR="007575FA" w:rsidRPr="00F40F24" w:rsidRDefault="00F40F24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40F24">
              <w:rPr>
                <w:rFonts w:ascii="Times New Roman" w:hAnsi="Times New Roman" w:cs="Times New Roman"/>
                <w:b/>
                <w:bCs/>
                <w:color w:val="auto"/>
              </w:rPr>
              <w:t>5 576,56</w:t>
            </w:r>
          </w:p>
        </w:tc>
      </w:tr>
      <w:tr w:rsidR="007575FA" w14:paraId="1C3F8B46" w14:textId="77777777" w:rsidTr="005D7239">
        <w:tc>
          <w:tcPr>
            <w:tcW w:w="6951" w:type="dxa"/>
          </w:tcPr>
          <w:p w14:paraId="001BC58C" w14:textId="77777777" w:rsidR="0078357D" w:rsidRDefault="0078357D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C637051" w14:textId="79B06A6F" w:rsidR="0050276A" w:rsidRPr="00F40F24" w:rsidRDefault="0050276A" w:rsidP="00883543">
            <w:pPr>
              <w:spacing w:line="274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 Dodatek określony w art. 2 ust. 6 ustawy o dodatku osłonowym – razem</w:t>
            </w:r>
          </w:p>
        </w:tc>
        <w:tc>
          <w:tcPr>
            <w:tcW w:w="987" w:type="dxa"/>
          </w:tcPr>
          <w:p w14:paraId="6DD8C1DE" w14:textId="4D1F6B87" w:rsidR="007575FA" w:rsidRPr="0050276A" w:rsidRDefault="0050276A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276A">
              <w:rPr>
                <w:rFonts w:ascii="Times New Roman" w:hAnsi="Times New Roman" w:cs="Times New Roman"/>
                <w:b/>
                <w:bCs/>
                <w:color w:val="auto"/>
              </w:rPr>
              <w:t>333</w:t>
            </w:r>
          </w:p>
        </w:tc>
        <w:tc>
          <w:tcPr>
            <w:tcW w:w="1417" w:type="dxa"/>
          </w:tcPr>
          <w:p w14:paraId="2F9257D0" w14:textId="325DB4AA" w:rsidR="007575FA" w:rsidRPr="0050276A" w:rsidRDefault="0050276A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0276A">
              <w:rPr>
                <w:rFonts w:ascii="Times New Roman" w:hAnsi="Times New Roman" w:cs="Times New Roman"/>
                <w:b/>
                <w:bCs/>
                <w:color w:val="auto"/>
              </w:rPr>
              <w:t>167 786,69</w:t>
            </w:r>
          </w:p>
        </w:tc>
      </w:tr>
      <w:tr w:rsidR="007575FA" w14:paraId="6448CEE1" w14:textId="77777777" w:rsidTr="005D7239">
        <w:tc>
          <w:tcPr>
            <w:tcW w:w="6951" w:type="dxa"/>
          </w:tcPr>
          <w:p w14:paraId="04AB377A" w14:textId="77777777" w:rsidR="0078357D" w:rsidRDefault="0078357D" w:rsidP="00883543">
            <w:pPr>
              <w:spacing w:line="274" w:lineRule="auto"/>
              <w:jc w:val="both"/>
              <w:rPr>
                <w:color w:val="auto"/>
              </w:rPr>
            </w:pPr>
          </w:p>
          <w:p w14:paraId="3C68000E" w14:textId="7FF02C04" w:rsidR="0050276A" w:rsidRDefault="0050276A" w:rsidP="00883543">
            <w:pPr>
              <w:spacing w:line="274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 jednoosobowego</w:t>
            </w:r>
          </w:p>
        </w:tc>
        <w:tc>
          <w:tcPr>
            <w:tcW w:w="987" w:type="dxa"/>
          </w:tcPr>
          <w:p w14:paraId="7CD6E343" w14:textId="72A7245A" w:rsidR="007575FA" w:rsidRPr="0050276A" w:rsidRDefault="0050276A" w:rsidP="00883543">
            <w:pPr>
              <w:spacing w:line="274" w:lineRule="auto"/>
              <w:jc w:val="center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69</w:t>
            </w:r>
          </w:p>
        </w:tc>
        <w:tc>
          <w:tcPr>
            <w:tcW w:w="1417" w:type="dxa"/>
          </w:tcPr>
          <w:p w14:paraId="5AD97ACC" w14:textId="3F163ABD" w:rsidR="007575FA" w:rsidRPr="0050276A" w:rsidRDefault="0050276A" w:rsidP="00883543">
            <w:pPr>
              <w:spacing w:line="274" w:lineRule="auto"/>
              <w:jc w:val="right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18 986,61</w:t>
            </w:r>
          </w:p>
        </w:tc>
      </w:tr>
      <w:tr w:rsidR="007575FA" w14:paraId="650275BB" w14:textId="77777777" w:rsidTr="005D7239">
        <w:tc>
          <w:tcPr>
            <w:tcW w:w="6951" w:type="dxa"/>
          </w:tcPr>
          <w:p w14:paraId="27451DFA" w14:textId="219BC2E2" w:rsidR="0078357D" w:rsidRDefault="0078357D" w:rsidP="00883543">
            <w:pPr>
              <w:spacing w:line="274" w:lineRule="auto"/>
              <w:jc w:val="both"/>
              <w:rPr>
                <w:color w:val="auto"/>
              </w:rPr>
            </w:pPr>
          </w:p>
          <w:p w14:paraId="4CCEC58F" w14:textId="3BD593DC" w:rsidR="0050276A" w:rsidRDefault="0078357D" w:rsidP="00883543">
            <w:pPr>
              <w:spacing w:line="274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50276A">
              <w:rPr>
                <w:color w:val="auto"/>
              </w:rPr>
              <w:t xml:space="preserve"> składającego się z 2 do 3 osób</w:t>
            </w:r>
          </w:p>
        </w:tc>
        <w:tc>
          <w:tcPr>
            <w:tcW w:w="987" w:type="dxa"/>
          </w:tcPr>
          <w:p w14:paraId="337DE394" w14:textId="24CFA9BA" w:rsidR="007575FA" w:rsidRPr="0050276A" w:rsidRDefault="0050276A" w:rsidP="00883543">
            <w:pPr>
              <w:spacing w:line="274" w:lineRule="auto"/>
              <w:jc w:val="center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86</w:t>
            </w:r>
          </w:p>
        </w:tc>
        <w:tc>
          <w:tcPr>
            <w:tcW w:w="1417" w:type="dxa"/>
          </w:tcPr>
          <w:p w14:paraId="7F907C6E" w14:textId="08F962DF" w:rsidR="007575FA" w:rsidRPr="0050276A" w:rsidRDefault="0050276A" w:rsidP="00883543">
            <w:pPr>
              <w:spacing w:line="274" w:lineRule="auto"/>
              <w:jc w:val="right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33 717,08</w:t>
            </w:r>
          </w:p>
        </w:tc>
      </w:tr>
      <w:tr w:rsidR="007575FA" w14:paraId="0D62C2F7" w14:textId="77777777" w:rsidTr="005D7239">
        <w:tc>
          <w:tcPr>
            <w:tcW w:w="6951" w:type="dxa"/>
          </w:tcPr>
          <w:p w14:paraId="27F04656" w14:textId="77777777" w:rsidR="0078357D" w:rsidRDefault="0078357D" w:rsidP="00883543">
            <w:pPr>
              <w:spacing w:line="274" w:lineRule="auto"/>
              <w:jc w:val="both"/>
              <w:rPr>
                <w:color w:val="auto"/>
              </w:rPr>
            </w:pPr>
          </w:p>
          <w:p w14:paraId="43254DBE" w14:textId="0B9622E3" w:rsidR="0050276A" w:rsidRDefault="0050276A" w:rsidP="00883543">
            <w:pPr>
              <w:spacing w:line="274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składającego się z 4 do 5 osób</w:t>
            </w:r>
          </w:p>
        </w:tc>
        <w:tc>
          <w:tcPr>
            <w:tcW w:w="987" w:type="dxa"/>
          </w:tcPr>
          <w:p w14:paraId="092439A9" w14:textId="2E85A919" w:rsidR="007575FA" w:rsidRPr="0050276A" w:rsidRDefault="0050276A" w:rsidP="00883543">
            <w:pPr>
              <w:spacing w:line="274" w:lineRule="auto"/>
              <w:jc w:val="center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110</w:t>
            </w:r>
          </w:p>
        </w:tc>
        <w:tc>
          <w:tcPr>
            <w:tcW w:w="1417" w:type="dxa"/>
          </w:tcPr>
          <w:p w14:paraId="4DC4AE62" w14:textId="36C956D9" w:rsidR="007575FA" w:rsidRPr="0050276A" w:rsidRDefault="0050276A" w:rsidP="00883543">
            <w:pPr>
              <w:spacing w:line="274" w:lineRule="auto"/>
              <w:jc w:val="right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62 007,05</w:t>
            </w:r>
          </w:p>
        </w:tc>
      </w:tr>
      <w:tr w:rsidR="007575FA" w14:paraId="620B53D7" w14:textId="77777777" w:rsidTr="005D7239">
        <w:tc>
          <w:tcPr>
            <w:tcW w:w="6951" w:type="dxa"/>
          </w:tcPr>
          <w:p w14:paraId="3D3188CB" w14:textId="77777777" w:rsidR="0078357D" w:rsidRDefault="0078357D" w:rsidP="00883543">
            <w:pPr>
              <w:spacing w:line="274" w:lineRule="auto"/>
              <w:jc w:val="both"/>
              <w:rPr>
                <w:color w:val="auto"/>
              </w:rPr>
            </w:pPr>
          </w:p>
          <w:p w14:paraId="3F209B4B" w14:textId="19C50847" w:rsidR="0050276A" w:rsidRDefault="0050276A" w:rsidP="00883543">
            <w:pPr>
              <w:spacing w:line="274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składającego się z co najmniej 6 osób</w:t>
            </w:r>
          </w:p>
        </w:tc>
        <w:tc>
          <w:tcPr>
            <w:tcW w:w="987" w:type="dxa"/>
          </w:tcPr>
          <w:p w14:paraId="60F2755E" w14:textId="32CE94C9" w:rsidR="007575FA" w:rsidRPr="0050276A" w:rsidRDefault="0050276A" w:rsidP="00883543">
            <w:pPr>
              <w:spacing w:line="274" w:lineRule="auto"/>
              <w:jc w:val="center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68</w:t>
            </w:r>
          </w:p>
        </w:tc>
        <w:tc>
          <w:tcPr>
            <w:tcW w:w="1417" w:type="dxa"/>
          </w:tcPr>
          <w:p w14:paraId="508D9148" w14:textId="737E9CDD" w:rsidR="007575FA" w:rsidRPr="0050276A" w:rsidRDefault="0050276A" w:rsidP="00883543">
            <w:pPr>
              <w:spacing w:line="274" w:lineRule="auto"/>
              <w:jc w:val="right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53 075,95</w:t>
            </w:r>
          </w:p>
        </w:tc>
      </w:tr>
      <w:tr w:rsidR="007575FA" w14:paraId="77630A09" w14:textId="77777777" w:rsidTr="005D7239">
        <w:tc>
          <w:tcPr>
            <w:tcW w:w="6951" w:type="dxa"/>
          </w:tcPr>
          <w:p w14:paraId="7D67AE03" w14:textId="77777777" w:rsidR="0078357D" w:rsidRDefault="0078357D" w:rsidP="00883543">
            <w:pPr>
              <w:spacing w:line="274" w:lineRule="auto"/>
              <w:jc w:val="both"/>
              <w:rPr>
                <w:b/>
                <w:bCs/>
              </w:rPr>
            </w:pPr>
          </w:p>
          <w:p w14:paraId="4778946A" w14:textId="36DB4CE8" w:rsidR="0050276A" w:rsidRPr="006F1D12" w:rsidRDefault="0050276A" w:rsidP="00883543">
            <w:pPr>
              <w:spacing w:line="274" w:lineRule="auto"/>
              <w:jc w:val="both"/>
              <w:rPr>
                <w:b/>
                <w:bCs/>
              </w:rPr>
            </w:pPr>
            <w:r w:rsidRPr="0050276A">
              <w:rPr>
                <w:b/>
                <w:bCs/>
              </w:rPr>
              <w:t>3.Ogółem (1+2)</w:t>
            </w:r>
          </w:p>
        </w:tc>
        <w:tc>
          <w:tcPr>
            <w:tcW w:w="987" w:type="dxa"/>
          </w:tcPr>
          <w:p w14:paraId="77E28C7B" w14:textId="6B591EB3" w:rsidR="007575FA" w:rsidRPr="0050276A" w:rsidRDefault="0050276A" w:rsidP="00883543">
            <w:pPr>
              <w:spacing w:line="274" w:lineRule="auto"/>
              <w:jc w:val="center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393</w:t>
            </w:r>
          </w:p>
        </w:tc>
        <w:tc>
          <w:tcPr>
            <w:tcW w:w="1417" w:type="dxa"/>
          </w:tcPr>
          <w:p w14:paraId="4934530E" w14:textId="11971DB3" w:rsidR="007575FA" w:rsidRPr="0050276A" w:rsidRDefault="0050276A" w:rsidP="00883543">
            <w:pPr>
              <w:spacing w:line="274" w:lineRule="auto"/>
              <w:jc w:val="right"/>
              <w:rPr>
                <w:b/>
                <w:bCs/>
                <w:color w:val="auto"/>
              </w:rPr>
            </w:pPr>
            <w:r w:rsidRPr="0050276A">
              <w:rPr>
                <w:b/>
                <w:bCs/>
                <w:color w:val="auto"/>
              </w:rPr>
              <w:t>192 165,68</w:t>
            </w:r>
          </w:p>
        </w:tc>
      </w:tr>
    </w:tbl>
    <w:p w14:paraId="279B2005" w14:textId="77777777" w:rsidR="0078357D" w:rsidRDefault="0078357D" w:rsidP="00883543">
      <w:pPr>
        <w:spacing w:line="274" w:lineRule="auto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1575A52" w14:textId="77777777" w:rsidR="0078357D" w:rsidRDefault="0078357D" w:rsidP="00883543">
      <w:pPr>
        <w:spacing w:line="274" w:lineRule="auto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9397327" w14:textId="77777777" w:rsidR="006F1D12" w:rsidRDefault="006F1D12" w:rsidP="00883543">
      <w:pPr>
        <w:spacing w:line="274" w:lineRule="auto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A2BE3AE" w14:textId="487A27D8" w:rsidR="0050276A" w:rsidRDefault="0050276A" w:rsidP="00883543">
      <w:pPr>
        <w:spacing w:line="274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50276A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20. Bon energetyczny</w:t>
      </w:r>
    </w:p>
    <w:p w14:paraId="5D262637" w14:textId="77777777" w:rsidR="002308FE" w:rsidRDefault="002308FE" w:rsidP="00883543">
      <w:pPr>
        <w:spacing w:line="274" w:lineRule="auto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3D1A7946" w14:textId="41F8B56C" w:rsidR="002308FE" w:rsidRPr="002308FE" w:rsidRDefault="002039FE" w:rsidP="00346F3D">
      <w:pPr>
        <w:widowControl/>
        <w:shd w:val="clear" w:color="auto" w:fill="FFFFFF"/>
        <w:suppressAutoHyphens w:val="0"/>
        <w:spacing w:after="240" w:line="27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 w:bidi="ar-SA"/>
        </w:rPr>
      </w:pPr>
      <w:r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Gminny Ośrodek Pomocy Społecznej w Raniżowie w 2024 r. przyznawał bony energetyczne. </w:t>
      </w:r>
      <w:r w:rsidR="002308FE"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>Bon energetyczny przysług</w:t>
      </w:r>
      <w:r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iwał </w:t>
      </w:r>
      <w:r w:rsidR="002308FE"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za okres od 1 lipca do 31 grudnia 2024 r. każdemu gospodarstwu domowego spełniającemu kryterium dochodowe. Dochody za 2023 r. nie powinny przekraczać 2500 zł na osobę w gospodarstwie jednoosobowym lub 1700 zł na osobę</w:t>
      </w:r>
      <w:r w:rsidR="00346F3D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</w:t>
      </w:r>
      <w:r w:rsidR="002308FE"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>w gospodarstwie wieloosobowym.</w:t>
      </w:r>
    </w:p>
    <w:p w14:paraId="3BAB38B7" w14:textId="08AA5EBB" w:rsidR="002308FE" w:rsidRPr="002308FE" w:rsidRDefault="002308FE" w:rsidP="00883543">
      <w:pPr>
        <w:widowControl/>
        <w:shd w:val="clear" w:color="auto" w:fill="FFFFFF"/>
        <w:suppressAutoHyphens w:val="0"/>
        <w:spacing w:after="240" w:line="274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 w:bidi="ar-SA"/>
        </w:rPr>
      </w:pP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>Jeśli kryterium dochodowe zosta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ło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przekroczone, dalej istni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ała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możliwość ubiegania się o bon energetyczny – w tym przypadku obowiąz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ywała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zasada złotówka za złotówkę. W takim przypadku kwota świadczenia b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yła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pomniejszana o kwotę tego przekroczenia. Minimalna kwota wypłacanych bonów energetycznych wynosi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ła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</w:t>
      </w:r>
      <w:r w:rsidRPr="000F2D85">
        <w:rPr>
          <w:rFonts w:ascii="Times New Roman" w:eastAsia="Times New Roman" w:hAnsi="Times New Roman" w:cs="Times New Roman"/>
          <w:color w:val="1B1B1B"/>
          <w:u w:val="single"/>
          <w:lang w:eastAsia="pl-PL" w:bidi="ar-SA"/>
        </w:rPr>
        <w:t>20 zł.</w:t>
      </w:r>
    </w:p>
    <w:p w14:paraId="32AB867E" w14:textId="12F52197" w:rsidR="002308FE" w:rsidRPr="002308FE" w:rsidRDefault="002308FE" w:rsidP="00883543">
      <w:pPr>
        <w:widowControl/>
        <w:shd w:val="clear" w:color="auto" w:fill="FFFFFF"/>
        <w:suppressAutoHyphens w:val="0"/>
        <w:spacing w:after="240" w:line="274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 w:bidi="ar-SA"/>
        </w:rPr>
      </w:pP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Wysokość bonu energetycznego 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była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zależna od wielkości gospodarstwa domowego, jak i od jego głównego źródła ogrzewania.</w:t>
      </w:r>
    </w:p>
    <w:p w14:paraId="79536A95" w14:textId="3691FA95" w:rsidR="002308FE" w:rsidRDefault="002308FE" w:rsidP="00883543">
      <w:pPr>
        <w:widowControl/>
        <w:shd w:val="clear" w:color="auto" w:fill="FFFFFF"/>
        <w:suppressAutoHyphens w:val="0"/>
        <w:spacing w:after="240" w:line="274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lang w:eastAsia="pl-PL" w:bidi="ar-SA"/>
        </w:rPr>
      </w:pP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Gospodarstwa domowe, których główne źródło ogrzewania 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było 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zasilane energią elektryczną (pompa ciepła/ bojler elektryczny) 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otrzymywało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bon energetyczny w podwyższonej wysokości. Warunkiem </w:t>
      </w:r>
      <w:r w:rsidR="002039FE">
        <w:rPr>
          <w:rFonts w:ascii="Times New Roman" w:eastAsia="Times New Roman" w:hAnsi="Times New Roman" w:cs="Times New Roman"/>
          <w:color w:val="1B1B1B"/>
          <w:lang w:eastAsia="pl-PL" w:bidi="ar-SA"/>
        </w:rPr>
        <w:t>było</w:t>
      </w:r>
      <w:r w:rsidRPr="002308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 wpisanie lub zgłoszenie takiego źródła do CEEB do 1 kwietnia 2024 r. – w przypadku źródeł już działających wcześniej, albo po tym dniu – w przypadku głównych źródeł ogrzewania zgłoszonych lub wpisanych po raz pierwszy do CEEB.</w:t>
      </w:r>
    </w:p>
    <w:p w14:paraId="7E1BED82" w14:textId="1AA4763B" w:rsidR="00B76E83" w:rsidRPr="006F1D12" w:rsidRDefault="002039FE" w:rsidP="006F1D12">
      <w:pPr>
        <w:widowControl/>
        <w:shd w:val="clear" w:color="auto" w:fill="FFFFFF"/>
        <w:suppressAutoHyphens w:val="0"/>
        <w:spacing w:after="240" w:line="274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 w:bidi="ar-SA"/>
        </w:rPr>
      </w:pPr>
      <w:r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Wsparciem objęto łącznie </w:t>
      </w:r>
      <w:r w:rsidRPr="002039FE">
        <w:rPr>
          <w:rFonts w:ascii="Times New Roman" w:eastAsia="Times New Roman" w:hAnsi="Times New Roman" w:cs="Times New Roman"/>
          <w:b/>
          <w:bCs/>
          <w:color w:val="1B1B1B"/>
          <w:lang w:eastAsia="pl-PL" w:bidi="ar-SA"/>
        </w:rPr>
        <w:t xml:space="preserve">489 </w:t>
      </w:r>
      <w:r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gospodarstw domowych, na łączną kwotę </w:t>
      </w:r>
      <w:r w:rsidRPr="002039FE">
        <w:rPr>
          <w:rFonts w:ascii="Times New Roman" w:eastAsia="Times New Roman" w:hAnsi="Times New Roman" w:cs="Times New Roman"/>
          <w:b/>
          <w:bCs/>
          <w:color w:val="1B1B1B"/>
          <w:lang w:eastAsia="pl-PL" w:bidi="ar-SA"/>
        </w:rPr>
        <w:t>207 709, 43 zł</w:t>
      </w:r>
      <w:r w:rsidRPr="002039FE">
        <w:rPr>
          <w:rFonts w:ascii="Times New Roman" w:eastAsia="Times New Roman" w:hAnsi="Times New Roman" w:cs="Times New Roman"/>
          <w:color w:val="1B1B1B"/>
          <w:lang w:eastAsia="pl-PL" w:bidi="ar-SA"/>
        </w:rPr>
        <w:t xml:space="preserve">, co wraz </w:t>
      </w:r>
      <w:r>
        <w:rPr>
          <w:rFonts w:ascii="Times New Roman" w:eastAsia="Times New Roman" w:hAnsi="Times New Roman" w:cs="Times New Roman"/>
          <w:color w:val="1B1B1B"/>
          <w:lang w:eastAsia="pl-PL" w:bidi="ar-SA"/>
        </w:rPr>
        <w:br/>
      </w:r>
      <w:r w:rsidRPr="002039FE">
        <w:rPr>
          <w:rFonts w:ascii="Times New Roman" w:eastAsia="Times New Roman" w:hAnsi="Times New Roman" w:cs="Times New Roman"/>
          <w:color w:val="1B1B1B"/>
          <w:lang w:eastAsia="pl-PL" w:bidi="ar-SA"/>
        </w:rPr>
        <w:t>z kosztami obsługi stanowi wartość</w:t>
      </w:r>
      <w:r>
        <w:rPr>
          <w:rFonts w:ascii="Times New Roman" w:eastAsia="Times New Roman" w:hAnsi="Times New Roman" w:cs="Times New Roman"/>
          <w:b/>
          <w:bCs/>
          <w:color w:val="1B1B1B"/>
          <w:lang w:eastAsia="pl-PL" w:bidi="ar-SA"/>
        </w:rPr>
        <w:t xml:space="preserve"> </w:t>
      </w:r>
      <w:r w:rsidRPr="002039FE"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 w:bidi="ar-SA"/>
        </w:rPr>
        <w:t>213 940,71 z</w:t>
      </w:r>
      <w:r w:rsidR="006F1D12">
        <w:rPr>
          <w:rFonts w:ascii="Times New Roman" w:eastAsia="Times New Roman" w:hAnsi="Times New Roman" w:cs="Times New Roman"/>
          <w:b/>
          <w:bCs/>
          <w:color w:val="1B1B1B"/>
          <w:u w:val="single"/>
          <w:lang w:eastAsia="pl-PL" w:bidi="ar-SA"/>
        </w:rPr>
        <w:t>ł.</w:t>
      </w:r>
    </w:p>
    <w:p w14:paraId="3DBE89F3" w14:textId="77777777" w:rsidR="00B76E83" w:rsidRDefault="00B76E83" w:rsidP="00883543">
      <w:pPr>
        <w:spacing w:line="274" w:lineRule="auto"/>
        <w:rPr>
          <w:rFonts w:ascii="Times New Roman" w:hAnsi="Times New Roman" w:cs="Times New Roman"/>
          <w:color w:val="auto"/>
        </w:rPr>
      </w:pPr>
    </w:p>
    <w:p w14:paraId="3E606B80" w14:textId="21A6106C" w:rsidR="002308FE" w:rsidRPr="00346F3D" w:rsidRDefault="002039FE" w:rsidP="00883543">
      <w:pPr>
        <w:spacing w:line="274" w:lineRule="auto"/>
        <w:rPr>
          <w:rFonts w:ascii="Times New Roman" w:hAnsi="Times New Roman" w:cs="Times New Roman"/>
          <w:color w:val="auto"/>
        </w:rPr>
      </w:pPr>
      <w:r w:rsidRPr="00346F3D">
        <w:rPr>
          <w:rFonts w:ascii="Times New Roman" w:hAnsi="Times New Roman" w:cs="Times New Roman"/>
          <w:color w:val="auto"/>
        </w:rPr>
        <w:t>Zestawienie przyznanych bonów energetycznych</w:t>
      </w:r>
      <w:r w:rsidR="0078357D" w:rsidRPr="00346F3D">
        <w:rPr>
          <w:rFonts w:ascii="Times New Roman" w:hAnsi="Times New Roman" w:cs="Times New Roman"/>
          <w:color w:val="auto"/>
        </w:rPr>
        <w:t xml:space="preserve"> za okres od 03.01.2024 r. do 31.</w:t>
      </w:r>
      <w:r w:rsidR="00346F3D" w:rsidRPr="00346F3D">
        <w:rPr>
          <w:rFonts w:ascii="Times New Roman" w:hAnsi="Times New Roman" w:cs="Times New Roman"/>
          <w:color w:val="auto"/>
        </w:rPr>
        <w:t>06</w:t>
      </w:r>
      <w:r w:rsidR="0078357D" w:rsidRPr="00346F3D">
        <w:rPr>
          <w:rFonts w:ascii="Times New Roman" w:hAnsi="Times New Roman" w:cs="Times New Roman"/>
          <w:color w:val="auto"/>
        </w:rPr>
        <w:t>.2024 r.</w:t>
      </w:r>
    </w:p>
    <w:p w14:paraId="0747D645" w14:textId="77777777" w:rsidR="0078357D" w:rsidRDefault="0078357D" w:rsidP="00883543">
      <w:pPr>
        <w:spacing w:line="274" w:lineRule="auto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0319" w:type="dxa"/>
        <w:tblInd w:w="-5" w:type="dxa"/>
        <w:tblLook w:val="04A0" w:firstRow="1" w:lastRow="0" w:firstColumn="1" w:lastColumn="0" w:noHBand="0" w:noVBand="1"/>
      </w:tblPr>
      <w:tblGrid>
        <w:gridCol w:w="6209"/>
        <w:gridCol w:w="2268"/>
        <w:gridCol w:w="1842"/>
      </w:tblGrid>
      <w:tr w:rsidR="0078357D" w14:paraId="771351BC" w14:textId="77777777" w:rsidTr="00BA38A9">
        <w:tc>
          <w:tcPr>
            <w:tcW w:w="6209" w:type="dxa"/>
          </w:tcPr>
          <w:p w14:paraId="49111DF0" w14:textId="77777777" w:rsidR="0078357D" w:rsidRDefault="0078357D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6AFC3699" w14:textId="68C7839D" w:rsidR="0078357D" w:rsidRDefault="0078357D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57D">
              <w:rPr>
                <w:rFonts w:ascii="Times New Roman" w:hAnsi="Times New Roman" w:cs="Times New Roman"/>
                <w:color w:val="auto"/>
              </w:rPr>
              <w:t>Wyszczególnienie</w:t>
            </w:r>
          </w:p>
          <w:p w14:paraId="10E5B510" w14:textId="57D93031" w:rsidR="0078357D" w:rsidRDefault="0078357D" w:rsidP="00883543">
            <w:pPr>
              <w:spacing w:line="274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575FF111" w14:textId="2276D55B" w:rsidR="0078357D" w:rsidRDefault="0078357D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357D">
              <w:rPr>
                <w:rFonts w:ascii="Times New Roman" w:hAnsi="Times New Roman" w:cs="Times New Roman"/>
                <w:color w:val="auto"/>
              </w:rPr>
              <w:t>Liczba gospodarstw domowych</w:t>
            </w:r>
          </w:p>
        </w:tc>
        <w:tc>
          <w:tcPr>
            <w:tcW w:w="1842" w:type="dxa"/>
          </w:tcPr>
          <w:p w14:paraId="16AFF33E" w14:textId="5A7D79E8" w:rsidR="0078357D" w:rsidRPr="0078357D" w:rsidRDefault="0078357D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8357D">
              <w:rPr>
                <w:rFonts w:ascii="Times New Roman" w:hAnsi="Times New Roman" w:cs="Times New Roman"/>
                <w:color w:val="auto"/>
              </w:rPr>
              <w:t>Kwota bonów energetycznych (zł)</w:t>
            </w:r>
          </w:p>
        </w:tc>
      </w:tr>
      <w:tr w:rsidR="0078357D" w14:paraId="30274863" w14:textId="77777777" w:rsidTr="00BA38A9">
        <w:tc>
          <w:tcPr>
            <w:tcW w:w="6209" w:type="dxa"/>
          </w:tcPr>
          <w:p w14:paraId="72253071" w14:textId="77777777" w:rsidR="00B76E83" w:rsidRDefault="00B76E83" w:rsidP="00883543">
            <w:pPr>
              <w:spacing w:line="274" w:lineRule="auto"/>
              <w:rPr>
                <w:rFonts w:ascii="Times New Roman" w:hAnsi="Times New Roman"/>
              </w:rPr>
            </w:pPr>
          </w:p>
          <w:p w14:paraId="248A52E1" w14:textId="32586769" w:rsidR="0078357D" w:rsidRPr="006F1D12" w:rsidRDefault="0078357D" w:rsidP="00883543">
            <w:pPr>
              <w:spacing w:line="27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78357D">
              <w:rPr>
                <w:rFonts w:ascii="Times New Roman" w:hAnsi="Times New Roman"/>
              </w:rPr>
              <w:t xml:space="preserve">Bon </w:t>
            </w:r>
            <w:r>
              <w:rPr>
                <w:rFonts w:ascii="Times New Roman" w:hAnsi="Times New Roman"/>
              </w:rPr>
              <w:t xml:space="preserve">energetyczny w wysokości określonej w art. 2 ustawy </w:t>
            </w:r>
            <w:r w:rsidR="00B76E83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  razem</w:t>
            </w:r>
          </w:p>
        </w:tc>
        <w:tc>
          <w:tcPr>
            <w:tcW w:w="2268" w:type="dxa"/>
          </w:tcPr>
          <w:p w14:paraId="699A55E1" w14:textId="00E1E48E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487</w:t>
            </w:r>
          </w:p>
        </w:tc>
        <w:tc>
          <w:tcPr>
            <w:tcW w:w="1842" w:type="dxa"/>
          </w:tcPr>
          <w:p w14:paraId="60DD9844" w14:textId="49F3FADE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206 173,61</w:t>
            </w:r>
          </w:p>
        </w:tc>
      </w:tr>
      <w:tr w:rsidR="0078357D" w14:paraId="687BED0B" w14:textId="77777777" w:rsidTr="00BA38A9">
        <w:tc>
          <w:tcPr>
            <w:tcW w:w="6209" w:type="dxa"/>
          </w:tcPr>
          <w:p w14:paraId="1094F9B0" w14:textId="77777777" w:rsid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6C715809" w14:textId="048406E8" w:rsidR="00B76E83" w:rsidRPr="006F1D12" w:rsidRDefault="0078357D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78357D">
              <w:rPr>
                <w:rFonts w:ascii="Times New Roman" w:hAnsi="Times New Roman" w:cs="Times New Roman"/>
                <w:color w:val="auto"/>
              </w:rPr>
              <w:t>-  jednoosobowego</w:t>
            </w:r>
          </w:p>
        </w:tc>
        <w:tc>
          <w:tcPr>
            <w:tcW w:w="2268" w:type="dxa"/>
          </w:tcPr>
          <w:p w14:paraId="534B33CD" w14:textId="102A39BA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116</w:t>
            </w:r>
          </w:p>
        </w:tc>
        <w:tc>
          <w:tcPr>
            <w:tcW w:w="1842" w:type="dxa"/>
          </w:tcPr>
          <w:p w14:paraId="070F13EC" w14:textId="5288938C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34 244,82</w:t>
            </w:r>
          </w:p>
        </w:tc>
      </w:tr>
      <w:tr w:rsidR="0078357D" w14:paraId="2E39E53B" w14:textId="77777777" w:rsidTr="00BA38A9">
        <w:tc>
          <w:tcPr>
            <w:tcW w:w="6209" w:type="dxa"/>
          </w:tcPr>
          <w:p w14:paraId="0B2147E1" w14:textId="77777777" w:rsid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33DCDFA1" w14:textId="5809AB00" w:rsidR="00B76E83" w:rsidRPr="006F1D12" w:rsidRDefault="0078357D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78357D">
              <w:rPr>
                <w:rFonts w:ascii="Times New Roman" w:hAnsi="Times New Roman" w:cs="Times New Roman"/>
                <w:color w:val="auto"/>
              </w:rPr>
              <w:t>- składającego się z 2 do 3 osób</w:t>
            </w:r>
          </w:p>
        </w:tc>
        <w:tc>
          <w:tcPr>
            <w:tcW w:w="2268" w:type="dxa"/>
          </w:tcPr>
          <w:p w14:paraId="3B7BF6E2" w14:textId="10C7BEF8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114</w:t>
            </w:r>
          </w:p>
        </w:tc>
        <w:tc>
          <w:tcPr>
            <w:tcW w:w="1842" w:type="dxa"/>
          </w:tcPr>
          <w:p w14:paraId="1DBB1C50" w14:textId="24E605E8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42 603,21</w:t>
            </w:r>
          </w:p>
        </w:tc>
      </w:tr>
      <w:tr w:rsidR="0078357D" w14:paraId="097B2FC2" w14:textId="77777777" w:rsidTr="00BA38A9">
        <w:tc>
          <w:tcPr>
            <w:tcW w:w="6209" w:type="dxa"/>
          </w:tcPr>
          <w:p w14:paraId="07AB8C64" w14:textId="77777777" w:rsid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7751F7BA" w14:textId="05F20C19" w:rsidR="00B76E83" w:rsidRPr="006F1D12" w:rsidRDefault="0078357D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78357D">
              <w:rPr>
                <w:rFonts w:ascii="Times New Roman" w:hAnsi="Times New Roman" w:cs="Times New Roman"/>
                <w:color w:val="auto"/>
              </w:rPr>
              <w:t>- składającego się z 4 do 5 osób</w:t>
            </w:r>
          </w:p>
        </w:tc>
        <w:tc>
          <w:tcPr>
            <w:tcW w:w="2268" w:type="dxa"/>
          </w:tcPr>
          <w:p w14:paraId="1E99A497" w14:textId="0B2286D3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177</w:t>
            </w:r>
          </w:p>
        </w:tc>
        <w:tc>
          <w:tcPr>
            <w:tcW w:w="1842" w:type="dxa"/>
          </w:tcPr>
          <w:p w14:paraId="074BFED0" w14:textId="2AACFA6C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83 075,55</w:t>
            </w:r>
          </w:p>
        </w:tc>
      </w:tr>
      <w:tr w:rsidR="0078357D" w14:paraId="5AC0EEA4" w14:textId="77777777" w:rsidTr="00BA38A9">
        <w:tc>
          <w:tcPr>
            <w:tcW w:w="6209" w:type="dxa"/>
          </w:tcPr>
          <w:p w14:paraId="7E44A84C" w14:textId="77777777" w:rsid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28B81A8A" w14:textId="31C6E08B" w:rsidR="00B76E83" w:rsidRPr="006F1D12" w:rsidRDefault="0078357D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t xml:space="preserve">- składającego się z co </w:t>
            </w:r>
            <w:r w:rsidR="00B76E83" w:rsidRPr="00B76E83">
              <w:rPr>
                <w:rFonts w:ascii="Times New Roman" w:hAnsi="Times New Roman" w:cs="Times New Roman"/>
                <w:color w:val="auto"/>
              </w:rPr>
              <w:t>najmniej</w:t>
            </w:r>
            <w:r w:rsidRPr="00B76E83">
              <w:rPr>
                <w:rFonts w:ascii="Times New Roman" w:hAnsi="Times New Roman" w:cs="Times New Roman"/>
                <w:color w:val="auto"/>
              </w:rPr>
              <w:t xml:space="preserve"> 6 osób</w:t>
            </w:r>
          </w:p>
        </w:tc>
        <w:tc>
          <w:tcPr>
            <w:tcW w:w="2268" w:type="dxa"/>
          </w:tcPr>
          <w:p w14:paraId="39DED628" w14:textId="448E9615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80</w:t>
            </w:r>
          </w:p>
        </w:tc>
        <w:tc>
          <w:tcPr>
            <w:tcW w:w="1842" w:type="dxa"/>
          </w:tcPr>
          <w:p w14:paraId="34CA94F3" w14:textId="47475F79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46 250,03</w:t>
            </w:r>
          </w:p>
        </w:tc>
      </w:tr>
      <w:tr w:rsidR="0078357D" w14:paraId="1EA1A86E" w14:textId="77777777" w:rsidTr="00BA38A9">
        <w:tc>
          <w:tcPr>
            <w:tcW w:w="6209" w:type="dxa"/>
          </w:tcPr>
          <w:p w14:paraId="7D17A019" w14:textId="77777777" w:rsid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FF0000"/>
              </w:rPr>
            </w:pPr>
          </w:p>
          <w:p w14:paraId="3B338CB0" w14:textId="35A0F695" w:rsidR="00B76E83" w:rsidRPr="006F1D12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t>2.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76E83">
              <w:rPr>
                <w:rFonts w:ascii="Times New Roman" w:hAnsi="Times New Roman" w:cs="Times New Roman"/>
                <w:color w:val="auto"/>
              </w:rPr>
              <w:t>Bon energetyczny w wysokości określonej w art. 2 ust. 8 ustawy – razem</w:t>
            </w:r>
          </w:p>
        </w:tc>
        <w:tc>
          <w:tcPr>
            <w:tcW w:w="2268" w:type="dxa"/>
          </w:tcPr>
          <w:p w14:paraId="43A90B49" w14:textId="1664814C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842" w:type="dxa"/>
          </w:tcPr>
          <w:p w14:paraId="4722D712" w14:textId="7E2D7C46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1 535,82</w:t>
            </w:r>
          </w:p>
        </w:tc>
      </w:tr>
      <w:tr w:rsidR="00B76E83" w:rsidRPr="00B76E83" w14:paraId="3E11C30E" w14:textId="77777777" w:rsidTr="00BA38A9">
        <w:tc>
          <w:tcPr>
            <w:tcW w:w="6209" w:type="dxa"/>
          </w:tcPr>
          <w:p w14:paraId="740A9BA3" w14:textId="77777777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3AC7441A" w14:textId="7B2093E8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lastRenderedPageBreak/>
              <w:t>- jednoosobowego</w:t>
            </w:r>
          </w:p>
        </w:tc>
        <w:tc>
          <w:tcPr>
            <w:tcW w:w="2268" w:type="dxa"/>
          </w:tcPr>
          <w:p w14:paraId="098C5F82" w14:textId="3AE189D5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0</w:t>
            </w:r>
          </w:p>
        </w:tc>
        <w:tc>
          <w:tcPr>
            <w:tcW w:w="1842" w:type="dxa"/>
          </w:tcPr>
          <w:p w14:paraId="6938AB55" w14:textId="0CA243CA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0,00</w:t>
            </w:r>
          </w:p>
        </w:tc>
      </w:tr>
      <w:tr w:rsidR="00B76E83" w:rsidRPr="00B76E83" w14:paraId="5BBC71BF" w14:textId="77777777" w:rsidTr="00BA38A9">
        <w:tc>
          <w:tcPr>
            <w:tcW w:w="6209" w:type="dxa"/>
          </w:tcPr>
          <w:p w14:paraId="0B8F11FD" w14:textId="77777777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4A74CE7F" w14:textId="2BD72D0F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t>- składającego się z 2 do 3 osób</w:t>
            </w:r>
          </w:p>
        </w:tc>
        <w:tc>
          <w:tcPr>
            <w:tcW w:w="2268" w:type="dxa"/>
          </w:tcPr>
          <w:p w14:paraId="7E22B2E1" w14:textId="79717E14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842" w:type="dxa"/>
          </w:tcPr>
          <w:p w14:paraId="14354C4A" w14:textId="1606D76A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0,00</w:t>
            </w:r>
          </w:p>
        </w:tc>
      </w:tr>
      <w:tr w:rsidR="00B76E83" w:rsidRPr="00B76E83" w14:paraId="5B52C3E5" w14:textId="77777777" w:rsidTr="00BA38A9">
        <w:tc>
          <w:tcPr>
            <w:tcW w:w="6209" w:type="dxa"/>
          </w:tcPr>
          <w:p w14:paraId="56769850" w14:textId="77777777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6764956F" w14:textId="78E86300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t>- składającego się z 4 do 5 osób</w:t>
            </w:r>
          </w:p>
        </w:tc>
        <w:tc>
          <w:tcPr>
            <w:tcW w:w="2268" w:type="dxa"/>
          </w:tcPr>
          <w:p w14:paraId="18C5B67E" w14:textId="5F3DEDD8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  <w:tc>
          <w:tcPr>
            <w:tcW w:w="1842" w:type="dxa"/>
          </w:tcPr>
          <w:p w14:paraId="73F6BA37" w14:textId="18D255F5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1 535,82</w:t>
            </w:r>
          </w:p>
        </w:tc>
      </w:tr>
      <w:tr w:rsidR="00B76E83" w:rsidRPr="00B76E83" w14:paraId="4A5585C2" w14:textId="77777777" w:rsidTr="00BA38A9">
        <w:tc>
          <w:tcPr>
            <w:tcW w:w="6209" w:type="dxa"/>
          </w:tcPr>
          <w:p w14:paraId="0C9A9D4B" w14:textId="77777777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11320209" w14:textId="062AECF1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t>- składającego się z co najmniej 6 osób</w:t>
            </w:r>
          </w:p>
        </w:tc>
        <w:tc>
          <w:tcPr>
            <w:tcW w:w="2268" w:type="dxa"/>
          </w:tcPr>
          <w:p w14:paraId="4684BE94" w14:textId="65DA64CA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1842" w:type="dxa"/>
          </w:tcPr>
          <w:p w14:paraId="6D900D27" w14:textId="2E893668" w:rsidR="0078357D" w:rsidRPr="00B76E83" w:rsidRDefault="00B76E83" w:rsidP="00883543">
            <w:pPr>
              <w:spacing w:line="274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0,00</w:t>
            </w:r>
          </w:p>
        </w:tc>
      </w:tr>
      <w:tr w:rsidR="00B76E83" w:rsidRPr="00B76E83" w14:paraId="4F9B02A5" w14:textId="77777777" w:rsidTr="00BA38A9">
        <w:tc>
          <w:tcPr>
            <w:tcW w:w="6209" w:type="dxa"/>
          </w:tcPr>
          <w:p w14:paraId="5309D29C" w14:textId="77777777" w:rsidR="00B76E83" w:rsidRPr="00B76E83" w:rsidRDefault="00B76E83" w:rsidP="00883543">
            <w:pPr>
              <w:spacing w:line="274" w:lineRule="auto"/>
              <w:rPr>
                <w:rFonts w:ascii="Times New Roman" w:hAnsi="Times New Roman" w:cs="Times New Roman"/>
                <w:color w:val="auto"/>
              </w:rPr>
            </w:pPr>
          </w:p>
          <w:p w14:paraId="76D843A2" w14:textId="37D0896E" w:rsidR="00B76E83" w:rsidRPr="006F1D12" w:rsidRDefault="00B76E83" w:rsidP="00883543">
            <w:pPr>
              <w:spacing w:line="274" w:lineRule="auto"/>
              <w:rPr>
                <w:rFonts w:ascii="Times New Roman" w:hAnsi="Times New Roman"/>
                <w:color w:val="auto"/>
              </w:rPr>
            </w:pPr>
            <w:r w:rsidRPr="00B76E83">
              <w:rPr>
                <w:rFonts w:ascii="Times New Roman" w:hAnsi="Times New Roman" w:cs="Times New Roman"/>
                <w:color w:val="auto"/>
              </w:rPr>
              <w:t>3.</w:t>
            </w:r>
            <w:r w:rsidRPr="00B76E83">
              <w:rPr>
                <w:rFonts w:ascii="Times New Roman" w:hAnsi="Times New Roman"/>
                <w:color w:val="auto"/>
              </w:rPr>
              <w:t xml:space="preserve"> Ogółem (1+2)</w:t>
            </w:r>
          </w:p>
        </w:tc>
        <w:tc>
          <w:tcPr>
            <w:tcW w:w="2268" w:type="dxa"/>
          </w:tcPr>
          <w:p w14:paraId="61A78CE5" w14:textId="7494FEDC" w:rsidR="0078357D" w:rsidRPr="00B76E83" w:rsidRDefault="00B76E83" w:rsidP="00883543">
            <w:pPr>
              <w:spacing w:line="274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76E83">
              <w:rPr>
                <w:rFonts w:ascii="Times New Roman" w:hAnsi="Times New Roman" w:cs="Times New Roman"/>
                <w:b/>
                <w:bCs/>
                <w:color w:val="auto"/>
              </w:rPr>
              <w:t>489</w:t>
            </w:r>
          </w:p>
        </w:tc>
        <w:tc>
          <w:tcPr>
            <w:tcW w:w="1842" w:type="dxa"/>
          </w:tcPr>
          <w:p w14:paraId="73D50E85" w14:textId="5D6F5E4E" w:rsidR="0078357D" w:rsidRPr="009B5444" w:rsidRDefault="00680D5D" w:rsidP="00883543">
            <w:pPr>
              <w:pStyle w:val="Akapitzlist"/>
              <w:numPr>
                <w:ilvl w:val="0"/>
                <w:numId w:val="9"/>
              </w:numPr>
              <w:spacing w:line="27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76E83" w:rsidRPr="009B5444">
              <w:rPr>
                <w:rFonts w:ascii="Times New Roman" w:hAnsi="Times New Roman"/>
                <w:b/>
                <w:bCs/>
              </w:rPr>
              <w:t>709,43</w:t>
            </w:r>
          </w:p>
        </w:tc>
      </w:tr>
    </w:tbl>
    <w:p w14:paraId="4C1FE69C" w14:textId="77777777" w:rsidR="00E21DA2" w:rsidRDefault="00E21DA2" w:rsidP="00883543">
      <w:pPr>
        <w:spacing w:line="274" w:lineRule="auto"/>
        <w:rPr>
          <w:rFonts w:ascii="Times New Roman" w:hAnsi="Times New Roman"/>
          <w:b/>
          <w:bCs/>
          <w:u w:val="single"/>
        </w:rPr>
      </w:pPr>
    </w:p>
    <w:p w14:paraId="4531EA94" w14:textId="77777777" w:rsidR="00E21DA2" w:rsidRDefault="00E21DA2" w:rsidP="00883543">
      <w:pPr>
        <w:spacing w:line="274" w:lineRule="auto"/>
        <w:rPr>
          <w:rFonts w:ascii="Times New Roman" w:hAnsi="Times New Roman"/>
          <w:b/>
          <w:bCs/>
          <w:u w:val="single"/>
        </w:rPr>
      </w:pPr>
    </w:p>
    <w:p w14:paraId="77B9D17D" w14:textId="283F1FE1" w:rsidR="00E21DA2" w:rsidRDefault="00E21DA2" w:rsidP="00883543">
      <w:pPr>
        <w:spacing w:line="274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21. Pracownicy GOPS</w:t>
      </w:r>
    </w:p>
    <w:p w14:paraId="38342CE1" w14:textId="77777777" w:rsidR="00E21DA2" w:rsidRDefault="00E21DA2" w:rsidP="00883543">
      <w:pPr>
        <w:spacing w:line="274" w:lineRule="auto"/>
        <w:rPr>
          <w:rFonts w:ascii="Times New Roman" w:hAnsi="Times New Roman"/>
          <w:b/>
          <w:bCs/>
          <w:u w:val="single"/>
        </w:rPr>
      </w:pPr>
    </w:p>
    <w:p w14:paraId="5D0C23B0" w14:textId="732D817A" w:rsidR="00E21DA2" w:rsidRDefault="00E21DA2" w:rsidP="00883543">
      <w:pPr>
        <w:spacing w:line="274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Udzielenie pomocy finansowej wymaga szeregu czynności administracyjnych podejmowanych przez pracowników socjalnych GOPS począwszy o  od każdorazowego sporządzenia wywiadu rodzinnego środowiskowego w miejscu zamieszkania osoby ubiegającej się o pomoc ( w celu ustalenia sytuacji osobistej, rodzinnej, dochodowej i majątkowej osoby), zebrania dokumentów, opracowania i wydania decyzji, sporządzenia list wypłat. </w:t>
      </w:r>
    </w:p>
    <w:p w14:paraId="60871307" w14:textId="4A702C66" w:rsidR="00E21DA2" w:rsidRPr="00346F3D" w:rsidRDefault="00E21DA2" w:rsidP="00883543">
      <w:pPr>
        <w:spacing w:line="274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W 2024 r. łącznie bez względu na rodzaj i źródło finansowania pracownicy socjalni objęli </w:t>
      </w:r>
      <w:r w:rsidRPr="00346F3D">
        <w:rPr>
          <w:rFonts w:ascii="Times New Roman" w:hAnsi="Times New Roman"/>
          <w:color w:val="auto"/>
        </w:rPr>
        <w:t xml:space="preserve">pomocą </w:t>
      </w:r>
      <w:r w:rsidRPr="00346F3D">
        <w:rPr>
          <w:rFonts w:ascii="Times New Roman" w:hAnsi="Times New Roman"/>
          <w:b/>
          <w:bCs/>
          <w:color w:val="auto"/>
        </w:rPr>
        <w:t>216</w:t>
      </w:r>
      <w:r w:rsidRPr="00346F3D">
        <w:rPr>
          <w:rFonts w:ascii="Times New Roman" w:hAnsi="Times New Roman"/>
          <w:color w:val="auto"/>
        </w:rPr>
        <w:t xml:space="preserve"> rodzin, o łącznej liczbie osób</w:t>
      </w:r>
      <w:r w:rsidR="009E62E5" w:rsidRPr="00346F3D">
        <w:rPr>
          <w:rFonts w:ascii="Times New Roman" w:hAnsi="Times New Roman"/>
          <w:color w:val="auto"/>
        </w:rPr>
        <w:t xml:space="preserve"> –</w:t>
      </w:r>
      <w:r w:rsidRPr="00346F3D">
        <w:rPr>
          <w:rFonts w:ascii="Times New Roman" w:hAnsi="Times New Roman"/>
          <w:color w:val="auto"/>
        </w:rPr>
        <w:t xml:space="preserve"> </w:t>
      </w:r>
      <w:r w:rsidRPr="00346F3D">
        <w:rPr>
          <w:rFonts w:ascii="Times New Roman" w:hAnsi="Times New Roman"/>
          <w:b/>
          <w:bCs/>
          <w:color w:val="auto"/>
        </w:rPr>
        <w:t>576</w:t>
      </w:r>
      <w:r w:rsidR="009E62E5" w:rsidRPr="00346F3D">
        <w:rPr>
          <w:rFonts w:ascii="Times New Roman" w:hAnsi="Times New Roman"/>
          <w:color w:val="auto"/>
        </w:rPr>
        <w:t>.</w:t>
      </w:r>
    </w:p>
    <w:p w14:paraId="39BCB4F3" w14:textId="00915C6A" w:rsidR="009E62E5" w:rsidRDefault="009E62E5" w:rsidP="00883543">
      <w:pPr>
        <w:spacing w:line="274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  <w:t xml:space="preserve"> W zakresie pomocy społecznej w 2024 r. wydano </w:t>
      </w:r>
      <w:r w:rsidR="008D17E8" w:rsidRPr="008D17E8">
        <w:rPr>
          <w:rFonts w:ascii="Times New Roman" w:hAnsi="Times New Roman"/>
          <w:b/>
          <w:bCs/>
          <w:color w:val="auto"/>
        </w:rPr>
        <w:t>59</w:t>
      </w:r>
      <w:r w:rsidR="008D17E8">
        <w:rPr>
          <w:rFonts w:ascii="Times New Roman" w:hAnsi="Times New Roman"/>
          <w:b/>
          <w:bCs/>
          <w:color w:val="auto"/>
        </w:rPr>
        <w:t>8</w:t>
      </w:r>
      <w:r w:rsidRPr="008D17E8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decyzji przyznających pomoc.</w:t>
      </w:r>
    </w:p>
    <w:p w14:paraId="739FF7B4" w14:textId="17EE37BD" w:rsidR="009E62E5" w:rsidRDefault="009E62E5" w:rsidP="00883543">
      <w:pPr>
        <w:spacing w:line="274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Udzielono pomocy m.in. w formie :</w:t>
      </w:r>
    </w:p>
    <w:p w14:paraId="5EC4D686" w14:textId="54E87E61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uzyskiwaniu świadczeń emerytalno-rentowych, orzeczeń o stopniu niepełnosprawności, zasiłków pogrzebowych, świadczeń alimentacyjnych</w:t>
      </w:r>
    </w:p>
    <w:p w14:paraId="084F155B" w14:textId="588A5BD0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ulg i umorzeń</w:t>
      </w:r>
    </w:p>
    <w:p w14:paraId="2B9ACA65" w14:textId="162265A2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zakupie sprzętów gospodarstwa domowego</w:t>
      </w:r>
    </w:p>
    <w:p w14:paraId="184FE37F" w14:textId="3385D3C0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usług związanych z remontem domu</w:t>
      </w:r>
    </w:p>
    <w:p w14:paraId="53A1ECF1" w14:textId="623614A6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nabywaniu umiejętności w poszukiwaniu pracy</w:t>
      </w:r>
    </w:p>
    <w:p w14:paraId="088DECBE" w14:textId="5F5F628A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możliwości udziału w programach i zajęciach aktywizujących dla bezrobotnych</w:t>
      </w:r>
    </w:p>
    <w:p w14:paraId="5F90721F" w14:textId="55BF4A95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dostępu do szkoleń przekwalifikowujących</w:t>
      </w:r>
    </w:p>
    <w:p w14:paraId="72CAEB24" w14:textId="6D5D89F4" w:rsidR="009E62E5" w:rsidRDefault="009E62E5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świadczeń zdrowotnych; umówienie wizyt lekarskich i pielęgniarki środowiskowej w domu</w:t>
      </w:r>
    </w:p>
    <w:p w14:paraId="5EC8E7B0" w14:textId="46DBA4FA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realizacji recept</w:t>
      </w:r>
    </w:p>
    <w:p w14:paraId="1B39948B" w14:textId="1A8CE171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edukacja w zakresie profilaktyki i higieny zdrowotnej w rodzinie</w:t>
      </w:r>
    </w:p>
    <w:p w14:paraId="13D5D94A" w14:textId="01767A84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sprzętu medycznego (zakup lub wypożyczenie)</w:t>
      </w:r>
    </w:p>
    <w:p w14:paraId="69AEA460" w14:textId="0B9916E7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działania na rzecz zapewnienia opieki osoby starszej (zapewnienie usług opiekuńczych)</w:t>
      </w:r>
    </w:p>
    <w:p w14:paraId="098C60D8" w14:textId="3AC0FF0F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uzyskaniu miejsca w ŚDS</w:t>
      </w:r>
    </w:p>
    <w:p w14:paraId="0C15348F" w14:textId="15753FD6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działania interwencyjne w sytuacji osoby zaniedbanej</w:t>
      </w:r>
    </w:p>
    <w:p w14:paraId="08E06141" w14:textId="554E0F1C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prowadzenie poradnictwa i edukacja w obszarze opiekowania się i wychowywania dzieci</w:t>
      </w:r>
    </w:p>
    <w:p w14:paraId="47B3619C" w14:textId="6602AD86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ze szkołami</w:t>
      </w:r>
    </w:p>
    <w:p w14:paraId="036E0F3E" w14:textId="014670DC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występowanie do sądu o wydanie zarządzeń opiekuńczo-wychowawczych</w:t>
      </w:r>
    </w:p>
    <w:p w14:paraId="508C66D3" w14:textId="1120BB10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 kuratorem</w:t>
      </w:r>
    </w:p>
    <w:p w14:paraId="4D84E224" w14:textId="2D1A894F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kierowanie dzieci na wypoczynek letni</w:t>
      </w:r>
    </w:p>
    <w:p w14:paraId="53C4115C" w14:textId="3C44F4D9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rozwiązywaniu konfliktów w rodzinie</w:t>
      </w:r>
    </w:p>
    <w:p w14:paraId="7AA42BC2" w14:textId="0F361813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wsparcie w rozwiązywaniu problemu przemocy</w:t>
      </w:r>
    </w:p>
    <w:p w14:paraId="082D09BE" w14:textId="668FB133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współpraca z policją</w:t>
      </w:r>
    </w:p>
    <w:p w14:paraId="2A0FCC2E" w14:textId="27E7C6A8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umieszczanie w ośrodku interwencji kryzysowej</w:t>
      </w:r>
    </w:p>
    <w:p w14:paraId="453C6C86" w14:textId="0A486600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podjęcie działań interwencyjnych w celu umieszczenia osoby chorej w szpitalu psychiatrycznym bez jej zgody – uzyskanie postanowienia sądu</w:t>
      </w:r>
    </w:p>
    <w:p w14:paraId="746B14D9" w14:textId="0A04F38F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kierowanie na zajęcia profilaktyczno – edukacyjne osób z problemem alkoholowym</w:t>
      </w:r>
    </w:p>
    <w:p w14:paraId="5C048490" w14:textId="70BBBE77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kierowanie na grupy wsparcia</w:t>
      </w:r>
    </w:p>
    <w:p w14:paraId="66304A97" w14:textId="0A6A7767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motywowanie do leczenia odwykowego</w:t>
      </w:r>
    </w:p>
    <w:p w14:paraId="32BAA24B" w14:textId="28B7446F" w:rsidR="00004DBF" w:rsidRDefault="00004DBF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pomoc w załatwianiu spraw urzędowych (</w:t>
      </w:r>
      <w:r w:rsidR="00C95B41">
        <w:rPr>
          <w:rFonts w:ascii="Times New Roman" w:hAnsi="Times New Roman"/>
        </w:rPr>
        <w:t>wypełnianie wniosków)</w:t>
      </w:r>
    </w:p>
    <w:p w14:paraId="53780D64" w14:textId="13ED6F05" w:rsidR="00C95B41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udzielanie wszelkiego rodzaju poradnictwa, wsparcie emocjonalne klientów pomocy</w:t>
      </w:r>
    </w:p>
    <w:p w14:paraId="304F12B4" w14:textId="366EB1F9" w:rsidR="00C95B41" w:rsidRDefault="00C95B41" w:rsidP="00883543">
      <w:pPr>
        <w:pStyle w:val="Akapitzlist"/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realizacji powyższych zadań Gminny Ośrodek Pomocy Społecznej w 2024 r. zatrudniał:</w:t>
      </w:r>
    </w:p>
    <w:p w14:paraId="70CD8B2E" w14:textId="67B6F3EC" w:rsidR="00C95B41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pracowników socjalnych</w:t>
      </w:r>
    </w:p>
    <w:p w14:paraId="76829506" w14:textId="2E586056" w:rsidR="00C95B41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referenta do spraw świadczeń rodzinnych</w:t>
      </w:r>
    </w:p>
    <w:p w14:paraId="05149ED3" w14:textId="7AD0C9A3" w:rsidR="00C95B41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referenta </w:t>
      </w:r>
    </w:p>
    <w:p w14:paraId="35CED956" w14:textId="741F0BEE" w:rsidR="00C95B41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głównego księgowego</w:t>
      </w:r>
    </w:p>
    <w:p w14:paraId="01EAAC5F" w14:textId="2574EB8D" w:rsidR="00C95B41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asystenta rodziny</w:t>
      </w:r>
    </w:p>
    <w:p w14:paraId="1D3CC955" w14:textId="49FB637B" w:rsidR="00C95B41" w:rsidRPr="009E62E5" w:rsidRDefault="00C95B41" w:rsidP="00883543">
      <w:pPr>
        <w:pStyle w:val="Akapitzlist"/>
        <w:numPr>
          <w:ilvl w:val="0"/>
          <w:numId w:val="10"/>
        </w:numPr>
        <w:spacing w:line="27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kierownika</w:t>
      </w:r>
    </w:p>
    <w:sectPr w:rsidR="00C95B41" w:rsidRPr="009E62E5" w:rsidSect="005D1465">
      <w:pgSz w:w="11906" w:h="16838"/>
      <w:pgMar w:top="1440" w:right="1080" w:bottom="1440" w:left="1080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9DF8" w14:textId="77777777" w:rsidR="008026C3" w:rsidRDefault="008026C3" w:rsidP="0021503C">
      <w:r>
        <w:separator/>
      </w:r>
    </w:p>
  </w:endnote>
  <w:endnote w:type="continuationSeparator" w:id="0">
    <w:p w14:paraId="10F9E7A0" w14:textId="77777777" w:rsidR="008026C3" w:rsidRDefault="008026C3" w:rsidP="002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662B" w14:textId="77777777" w:rsidR="008026C3" w:rsidRDefault="008026C3" w:rsidP="0021503C">
      <w:r>
        <w:separator/>
      </w:r>
    </w:p>
  </w:footnote>
  <w:footnote w:type="continuationSeparator" w:id="0">
    <w:p w14:paraId="00330963" w14:textId="77777777" w:rsidR="008026C3" w:rsidRDefault="008026C3" w:rsidP="0021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1" w15:restartNumberingAfterBreak="0">
    <w:nsid w:val="051A6647"/>
    <w:multiLevelType w:val="hybridMultilevel"/>
    <w:tmpl w:val="7FB6D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63BD"/>
    <w:multiLevelType w:val="hybridMultilevel"/>
    <w:tmpl w:val="93E8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936C4"/>
    <w:multiLevelType w:val="hybridMultilevel"/>
    <w:tmpl w:val="55DC5AC8"/>
    <w:lvl w:ilvl="0" w:tplc="0012F33E">
      <w:start w:val="2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2770D"/>
    <w:multiLevelType w:val="hybridMultilevel"/>
    <w:tmpl w:val="E4367B8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CBD7CCF"/>
    <w:multiLevelType w:val="hybridMultilevel"/>
    <w:tmpl w:val="15BE7A68"/>
    <w:lvl w:ilvl="0" w:tplc="B5B2E7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53A51"/>
    <w:multiLevelType w:val="hybridMultilevel"/>
    <w:tmpl w:val="E3968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6094"/>
    <w:multiLevelType w:val="hybridMultilevel"/>
    <w:tmpl w:val="D5C0C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14B41"/>
    <w:multiLevelType w:val="hybridMultilevel"/>
    <w:tmpl w:val="C5945D72"/>
    <w:lvl w:ilvl="0" w:tplc="BF3E4DCA">
      <w:start w:val="2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30AF"/>
    <w:multiLevelType w:val="hybridMultilevel"/>
    <w:tmpl w:val="5BECDF0C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B2AD7"/>
    <w:multiLevelType w:val="hybridMultilevel"/>
    <w:tmpl w:val="E62CB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750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564062">
    <w:abstractNumId w:val="0"/>
  </w:num>
  <w:num w:numId="3" w16cid:durableId="1628660045">
    <w:abstractNumId w:val="2"/>
  </w:num>
  <w:num w:numId="4" w16cid:durableId="1882664751">
    <w:abstractNumId w:val="6"/>
  </w:num>
  <w:num w:numId="5" w16cid:durableId="11959537">
    <w:abstractNumId w:val="4"/>
  </w:num>
  <w:num w:numId="6" w16cid:durableId="1645811118">
    <w:abstractNumId w:val="10"/>
  </w:num>
  <w:num w:numId="7" w16cid:durableId="809903295">
    <w:abstractNumId w:val="5"/>
  </w:num>
  <w:num w:numId="8" w16cid:durableId="384257046">
    <w:abstractNumId w:val="1"/>
  </w:num>
  <w:num w:numId="9" w16cid:durableId="1898928843">
    <w:abstractNumId w:val="8"/>
  </w:num>
  <w:num w:numId="10" w16cid:durableId="1280334582">
    <w:abstractNumId w:val="9"/>
  </w:num>
  <w:num w:numId="11" w16cid:durableId="16436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8"/>
    <w:rsid w:val="00004DBF"/>
    <w:rsid w:val="0005406D"/>
    <w:rsid w:val="000A72F2"/>
    <w:rsid w:val="000A7E9A"/>
    <w:rsid w:val="000D0922"/>
    <w:rsid w:val="000F2926"/>
    <w:rsid w:val="000F2D85"/>
    <w:rsid w:val="00101B30"/>
    <w:rsid w:val="00145FE2"/>
    <w:rsid w:val="001D4A72"/>
    <w:rsid w:val="001F3B63"/>
    <w:rsid w:val="00200528"/>
    <w:rsid w:val="002039FE"/>
    <w:rsid w:val="0021503C"/>
    <w:rsid w:val="00225EC9"/>
    <w:rsid w:val="002308FE"/>
    <w:rsid w:val="002724FE"/>
    <w:rsid w:val="002B1413"/>
    <w:rsid w:val="0033419E"/>
    <w:rsid w:val="00346F3D"/>
    <w:rsid w:val="00365C8F"/>
    <w:rsid w:val="003858F6"/>
    <w:rsid w:val="003928E7"/>
    <w:rsid w:val="003F254B"/>
    <w:rsid w:val="004005D6"/>
    <w:rsid w:val="00417FDF"/>
    <w:rsid w:val="0046032F"/>
    <w:rsid w:val="00464D9A"/>
    <w:rsid w:val="004672CE"/>
    <w:rsid w:val="00471F4C"/>
    <w:rsid w:val="004C1180"/>
    <w:rsid w:val="004E537C"/>
    <w:rsid w:val="004F03F4"/>
    <w:rsid w:val="004F2E06"/>
    <w:rsid w:val="0050276A"/>
    <w:rsid w:val="00521078"/>
    <w:rsid w:val="00560377"/>
    <w:rsid w:val="0056378B"/>
    <w:rsid w:val="005978C3"/>
    <w:rsid w:val="005D1465"/>
    <w:rsid w:val="005D7239"/>
    <w:rsid w:val="00680D5D"/>
    <w:rsid w:val="006C2B65"/>
    <w:rsid w:val="006F1D12"/>
    <w:rsid w:val="00730F83"/>
    <w:rsid w:val="007575FA"/>
    <w:rsid w:val="007710DF"/>
    <w:rsid w:val="0078357D"/>
    <w:rsid w:val="007F78D9"/>
    <w:rsid w:val="008026C3"/>
    <w:rsid w:val="00824E77"/>
    <w:rsid w:val="008745A7"/>
    <w:rsid w:val="00883543"/>
    <w:rsid w:val="00885E40"/>
    <w:rsid w:val="008C0380"/>
    <w:rsid w:val="008D17E8"/>
    <w:rsid w:val="00947290"/>
    <w:rsid w:val="0096547E"/>
    <w:rsid w:val="00975F29"/>
    <w:rsid w:val="00976F24"/>
    <w:rsid w:val="009A723A"/>
    <w:rsid w:val="009B5444"/>
    <w:rsid w:val="009D6592"/>
    <w:rsid w:val="009E62E5"/>
    <w:rsid w:val="00A06D9C"/>
    <w:rsid w:val="00A25874"/>
    <w:rsid w:val="00B13F68"/>
    <w:rsid w:val="00B24864"/>
    <w:rsid w:val="00B56412"/>
    <w:rsid w:val="00B71B30"/>
    <w:rsid w:val="00B76E83"/>
    <w:rsid w:val="00B91A87"/>
    <w:rsid w:val="00BA38A9"/>
    <w:rsid w:val="00BC2477"/>
    <w:rsid w:val="00BC4D97"/>
    <w:rsid w:val="00BD008E"/>
    <w:rsid w:val="00BF5982"/>
    <w:rsid w:val="00C06E53"/>
    <w:rsid w:val="00C54FB1"/>
    <w:rsid w:val="00C95B41"/>
    <w:rsid w:val="00CA0684"/>
    <w:rsid w:val="00CC5290"/>
    <w:rsid w:val="00D02BBA"/>
    <w:rsid w:val="00D670EA"/>
    <w:rsid w:val="00D82F83"/>
    <w:rsid w:val="00D90EFA"/>
    <w:rsid w:val="00DE2EDA"/>
    <w:rsid w:val="00E21DA2"/>
    <w:rsid w:val="00E44792"/>
    <w:rsid w:val="00E61FD2"/>
    <w:rsid w:val="00E71C82"/>
    <w:rsid w:val="00F40F24"/>
    <w:rsid w:val="00F43643"/>
    <w:rsid w:val="00F44738"/>
    <w:rsid w:val="00F723A0"/>
    <w:rsid w:val="00F9334F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8E6F"/>
  <w15:docId w15:val="{983ED9D5-B4FB-49B6-90D3-21788C7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73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4738"/>
    <w:pPr>
      <w:keepNext/>
      <w:widowControl/>
      <w:tabs>
        <w:tab w:val="num" w:pos="0"/>
      </w:tabs>
      <w:outlineLvl w:val="0"/>
    </w:pPr>
    <w:rPr>
      <w:rFonts w:ascii="Times New Roman" w:hAnsi="Times New Roman" w:cs="Times New Roman"/>
      <w:color w:val="auto"/>
      <w:kern w:val="1"/>
      <w:sz w:val="28"/>
      <w:szCs w:val="20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8FE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44738"/>
    <w:rPr>
      <w:rFonts w:ascii="Times New Roman" w:eastAsia="SimSun" w:hAnsi="Times New Roman" w:cs="Times New Roman"/>
      <w:kern w:val="1"/>
      <w:sz w:val="28"/>
      <w:szCs w:val="20"/>
      <w:lang w:eastAsia="ar-SA"/>
    </w:rPr>
  </w:style>
  <w:style w:type="character" w:customStyle="1" w:styleId="Mocnowyrniony">
    <w:name w:val="Mocno wyróżniony"/>
    <w:uiPriority w:val="99"/>
    <w:rsid w:val="00F44738"/>
    <w:rPr>
      <w:b/>
    </w:rPr>
  </w:style>
  <w:style w:type="character" w:customStyle="1" w:styleId="czeinternetowe">
    <w:name w:val="Łącze internetowe"/>
    <w:uiPriority w:val="99"/>
    <w:rsid w:val="00F44738"/>
    <w:rPr>
      <w:color w:val="000080"/>
      <w:u w:val="single"/>
    </w:rPr>
  </w:style>
  <w:style w:type="paragraph" w:customStyle="1" w:styleId="Tretekstu">
    <w:name w:val="Treść tekstu"/>
    <w:basedOn w:val="Normalny"/>
    <w:uiPriority w:val="99"/>
    <w:rsid w:val="00F44738"/>
    <w:pPr>
      <w:spacing w:after="140" w:line="288" w:lineRule="auto"/>
    </w:pPr>
  </w:style>
  <w:style w:type="paragraph" w:customStyle="1" w:styleId="Tekstpodstawowy21">
    <w:name w:val="Tekst podstawowy 21"/>
    <w:uiPriority w:val="99"/>
    <w:rsid w:val="00F44738"/>
    <w:pPr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F44738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4473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F44738"/>
    <w:pPr>
      <w:widowControl/>
      <w:jc w:val="both"/>
    </w:pPr>
    <w:rPr>
      <w:rFonts w:ascii="Times New Roman" w:hAnsi="Times New Roman" w:cs="Times New Roman"/>
      <w:color w:val="auto"/>
      <w:kern w:val="1"/>
      <w:sz w:val="28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738"/>
    <w:rPr>
      <w:rFonts w:ascii="Times New Roman" w:eastAsia="SimSun" w:hAnsi="Times New Roman" w:cs="Times New Roman"/>
      <w:kern w:val="1"/>
      <w:sz w:val="28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44738"/>
    <w:pPr>
      <w:widowControl/>
      <w:autoSpaceDN w:val="0"/>
      <w:spacing w:after="160" w:line="242" w:lineRule="auto"/>
      <w:ind w:left="720"/>
      <w:textAlignment w:val="baseline"/>
    </w:pPr>
    <w:rPr>
      <w:rFonts w:ascii="Calibri" w:hAnsi="Calibri" w:cs="Times New Roman"/>
      <w:color w:val="auto"/>
      <w:sz w:val="22"/>
      <w:szCs w:val="22"/>
      <w:lang w:eastAsia="en-US" w:bidi="ar-SA"/>
    </w:rPr>
  </w:style>
  <w:style w:type="character" w:customStyle="1" w:styleId="pre">
    <w:name w:val="pre"/>
    <w:uiPriority w:val="99"/>
    <w:rsid w:val="00F44738"/>
  </w:style>
  <w:style w:type="paragraph" w:styleId="Tekstdymka">
    <w:name w:val="Balloon Text"/>
    <w:basedOn w:val="Normalny"/>
    <w:link w:val="TekstdymkaZnak"/>
    <w:uiPriority w:val="99"/>
    <w:semiHidden/>
    <w:unhideWhenUsed/>
    <w:rsid w:val="00D670E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0EA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styleId="NormalnyWeb">
    <w:name w:val="Normal (Web)"/>
    <w:basedOn w:val="Normalny"/>
    <w:unhideWhenUsed/>
    <w:rsid w:val="008745A7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03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03C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503C"/>
    <w:rPr>
      <w:vertAlign w:val="superscript"/>
    </w:rPr>
  </w:style>
  <w:style w:type="table" w:styleId="Tabela-Siatka">
    <w:name w:val="Table Grid"/>
    <w:basedOn w:val="Standardowy"/>
    <w:uiPriority w:val="39"/>
    <w:rsid w:val="0075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8FE"/>
    <w:rPr>
      <w:rFonts w:asciiTheme="majorHAnsi" w:eastAsiaTheme="majorEastAsia" w:hAnsiTheme="majorHAnsi" w:cs="Mangal"/>
      <w:color w:val="1F3763" w:themeColor="accent1" w:themeShade="7F"/>
      <w:sz w:val="24"/>
      <w:szCs w:val="21"/>
      <w:lang w:eastAsia="zh-CN" w:bidi="hi-IN"/>
    </w:rPr>
  </w:style>
  <w:style w:type="paragraph" w:customStyle="1" w:styleId="oznrodzaktutznustawalubrozporzdzenieiorganwydajcy">
    <w:name w:val="oznrodzaktutznustawalubrozporzdzenieiorganwydajcy"/>
    <w:basedOn w:val="Normalny"/>
    <w:rsid w:val="00471F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customStyle="1" w:styleId="dataaktudatauchwalenialubwydaniaaktu">
    <w:name w:val="dataaktudatauchwalenialubwydaniaaktu"/>
    <w:basedOn w:val="Normalny"/>
    <w:rsid w:val="00471F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customStyle="1" w:styleId="tytuaktuprzedmiotregulacjiustawylubrozporzdzenia">
    <w:name w:val="tytuaktuprzedmiotregulacjiustawylubrozporzdzenia"/>
    <w:basedOn w:val="Normalny"/>
    <w:rsid w:val="00471F4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zin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F725-0D0F-44D8-B7F8-C7C0A515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3392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A.Rzeszutek</cp:lastModifiedBy>
  <cp:revision>2</cp:revision>
  <cp:lastPrinted>2025-04-22T12:23:00Z</cp:lastPrinted>
  <dcterms:created xsi:type="dcterms:W3CDTF">2025-04-23T10:20:00Z</dcterms:created>
  <dcterms:modified xsi:type="dcterms:W3CDTF">2025-04-23T10:20:00Z</dcterms:modified>
</cp:coreProperties>
</file>