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8963" w14:textId="4E302320" w:rsidR="009022E6" w:rsidRPr="00EB5F52" w:rsidRDefault="009022E6" w:rsidP="00902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UCHWAŁA Nr </w:t>
      </w:r>
      <w:r w:rsidR="00FD0088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X</w:t>
      </w:r>
      <w:r w:rsidR="00647517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I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/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…/</w:t>
      </w:r>
      <w:r w:rsidR="00FD0088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2025</w:t>
      </w:r>
    </w:p>
    <w:p w14:paraId="55BE763A" w14:textId="77777777" w:rsidR="009022E6" w:rsidRPr="00EB5F52" w:rsidRDefault="009022E6" w:rsidP="00902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RADY GMINY RANIŻÓW </w:t>
      </w:r>
    </w:p>
    <w:p w14:paraId="06CA720E" w14:textId="2B5533E2" w:rsidR="009022E6" w:rsidRPr="00EB5F52" w:rsidRDefault="009022E6" w:rsidP="00902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7D68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</w:t>
      </w:r>
      <w:r w:rsidR="007D6835"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202</w:t>
      </w:r>
      <w:r w:rsidR="00FD0088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5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 r.</w:t>
      </w:r>
    </w:p>
    <w:p w14:paraId="1F86348A" w14:textId="77777777" w:rsidR="009022E6" w:rsidRPr="008773C4" w:rsidRDefault="009022E6" w:rsidP="009022E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9A6779" w14:textId="695E35C2" w:rsidR="009022E6" w:rsidRPr="008773C4" w:rsidRDefault="009022E6" w:rsidP="009022E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udzielenia Wójtowi Gminy Raniżów absolutorium 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tytułu wykonania budżetu za 202</w:t>
      </w:r>
      <w:r w:rsidR="00FD00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</w:t>
      </w:r>
    </w:p>
    <w:p w14:paraId="108088E4" w14:textId="38EEAC5F" w:rsidR="009022E6" w:rsidRPr="008773C4" w:rsidRDefault="009022E6" w:rsidP="009022E6">
      <w:pPr>
        <w:autoSpaceDE w:val="0"/>
        <w:autoSpaceDN w:val="0"/>
        <w:adjustRightInd w:val="0"/>
        <w:spacing w:before="240" w:after="0" w:line="240" w:lineRule="auto"/>
        <w:ind w:firstLine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Na podstawie art. 18 ust. 2 pkt 4 i art. 28a ust. 1 i 2 ustawy z dnia 8 marca 1990 r. o samorządzie gminny</w:t>
      </w:r>
      <w:r>
        <w:rPr>
          <w:rFonts w:ascii="Arial" w:eastAsia="Times New Roman" w:hAnsi="Arial" w:cs="Arial"/>
          <w:sz w:val="24"/>
          <w:szCs w:val="24"/>
          <w:lang w:eastAsia="pl-PL"/>
        </w:rPr>
        <w:t>m (tekst jednolity Dz. U. z 202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1465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>) oraz art. 271 ust. 1 ustawy z dnia 27 sierpnia 2009 r. o finansach publicznych (tekst jednolity Dz. U. z  202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64751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530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>), po zapoznaniu się z:</w:t>
      </w:r>
    </w:p>
    <w:p w14:paraId="2E105717" w14:textId="77777777" w:rsidR="009022E6" w:rsidRPr="008773C4" w:rsidRDefault="009022E6" w:rsidP="009022E6">
      <w:pPr>
        <w:autoSpaceDE w:val="0"/>
        <w:autoSpaceDN w:val="0"/>
        <w:adjustRightInd w:val="0"/>
        <w:spacing w:before="240" w:after="0" w:line="240" w:lineRule="auto"/>
        <w:ind w:firstLine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E9D30A" w14:textId="370647D0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sprawozdaniem z realizacji wykonan</w:t>
      </w:r>
      <w:r>
        <w:rPr>
          <w:rFonts w:ascii="Arial" w:eastAsia="Times New Roman" w:hAnsi="Arial" w:cs="Arial"/>
          <w:sz w:val="24"/>
          <w:szCs w:val="24"/>
          <w:lang w:eastAsia="pl-PL"/>
        </w:rPr>
        <w:t>ia budżetu Gminy Raniżów za 202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rok;</w:t>
      </w:r>
    </w:p>
    <w:p w14:paraId="7C51FD9F" w14:textId="538F8150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sprawozdaniem finan</w:t>
      </w:r>
      <w:r>
        <w:rPr>
          <w:rFonts w:ascii="Arial" w:eastAsia="Times New Roman" w:hAnsi="Arial" w:cs="Arial"/>
          <w:sz w:val="24"/>
          <w:szCs w:val="24"/>
          <w:lang w:eastAsia="pl-PL"/>
        </w:rPr>
        <w:t>sowym za 202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rok;</w:t>
      </w:r>
    </w:p>
    <w:p w14:paraId="707BB88A" w14:textId="6F35FE59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opinią Regionalnej Izby Obrachunkowej w Rzeszowie o przedłożonym przez Wójta Gminy Raniżów sprawozdaniu z wykonania budżetu Gminy Raniżów za 202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rok;</w:t>
      </w:r>
    </w:p>
    <w:p w14:paraId="55638908" w14:textId="77777777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ab/>
        <w:t>informacją o stanie mienia Gminy Raniżów;</w:t>
      </w:r>
    </w:p>
    <w:p w14:paraId="668CDE55" w14:textId="77777777" w:rsidR="009022E6" w:rsidRPr="008773C4" w:rsidRDefault="009022E6" w:rsidP="009022E6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5) stanowiskiem Komisji Rewizyjnej,</w:t>
      </w:r>
    </w:p>
    <w:p w14:paraId="453A4855" w14:textId="77777777" w:rsidR="009022E6" w:rsidRPr="008773C4" w:rsidRDefault="009022E6" w:rsidP="009022E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sz w:val="24"/>
          <w:szCs w:val="24"/>
          <w:lang w:eastAsia="pl-PL"/>
        </w:rPr>
        <w:t>Rada Gminy Raniżów uchwala, co następuje:</w:t>
      </w:r>
    </w:p>
    <w:p w14:paraId="67F5BC78" w14:textId="091F6B06" w:rsidR="009022E6" w:rsidRPr="008773C4" w:rsidRDefault="009022E6" w:rsidP="009022E6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 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Udziela się Wójtowi Gminy Raniżów absolutorium z </w:t>
      </w:r>
      <w:r>
        <w:rPr>
          <w:rFonts w:ascii="Arial" w:eastAsia="Times New Roman" w:hAnsi="Arial" w:cs="Arial"/>
          <w:sz w:val="24"/>
          <w:szCs w:val="24"/>
          <w:lang w:eastAsia="pl-PL"/>
        </w:rPr>
        <w:t>tytułu wykonania budżetu za 202</w:t>
      </w:r>
      <w:r w:rsidR="00FD008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14:paraId="594C2E65" w14:textId="77777777" w:rsidR="009022E6" w:rsidRPr="008773C4" w:rsidRDefault="009022E6" w:rsidP="009022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73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 </w:t>
      </w:r>
      <w:r w:rsidRPr="008773C4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3E9A44B7" w14:textId="77777777" w:rsidR="00ED6E50" w:rsidRDefault="00ED6E50"/>
    <w:sectPr w:rsidR="00ED6E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3928" w14:textId="77777777" w:rsidR="003A7D68" w:rsidRDefault="003A7D68" w:rsidP="00381F17">
      <w:pPr>
        <w:spacing w:after="0" w:line="240" w:lineRule="auto"/>
      </w:pPr>
      <w:r>
        <w:separator/>
      </w:r>
    </w:p>
  </w:endnote>
  <w:endnote w:type="continuationSeparator" w:id="0">
    <w:p w14:paraId="0B1FC8A0" w14:textId="77777777" w:rsidR="003A7D68" w:rsidRDefault="003A7D68" w:rsidP="0038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50FD" w14:textId="77777777" w:rsidR="003A7D68" w:rsidRDefault="003A7D68" w:rsidP="00381F17">
      <w:pPr>
        <w:spacing w:after="0" w:line="240" w:lineRule="auto"/>
      </w:pPr>
      <w:r>
        <w:separator/>
      </w:r>
    </w:p>
  </w:footnote>
  <w:footnote w:type="continuationSeparator" w:id="0">
    <w:p w14:paraId="2D80D8EB" w14:textId="77777777" w:rsidR="003A7D68" w:rsidRDefault="003A7D68" w:rsidP="0038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AF05" w14:textId="7772F3F2" w:rsidR="00381F17" w:rsidRDefault="00381F17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E6"/>
    <w:rsid w:val="0007122F"/>
    <w:rsid w:val="00381F17"/>
    <w:rsid w:val="003A7D68"/>
    <w:rsid w:val="003E6EC9"/>
    <w:rsid w:val="00611FE5"/>
    <w:rsid w:val="00647517"/>
    <w:rsid w:val="007D6835"/>
    <w:rsid w:val="009022E6"/>
    <w:rsid w:val="00E071B9"/>
    <w:rsid w:val="00ED6E50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AA19"/>
  <w15:chartTrackingRefBased/>
  <w15:docId w15:val="{C5FA7F60-DBCD-4D61-85E4-ADDE7C9B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2E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F1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F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3</cp:revision>
  <dcterms:created xsi:type="dcterms:W3CDTF">2025-06-05T10:59:00Z</dcterms:created>
  <dcterms:modified xsi:type="dcterms:W3CDTF">2025-06-05T10:59:00Z</dcterms:modified>
</cp:coreProperties>
</file>